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62" w:rsidRPr="00906A12" w:rsidRDefault="00F626E5" w:rsidP="00B02063">
      <w:pPr>
        <w:spacing w:after="0" w:line="240" w:lineRule="auto"/>
        <w:jc w:val="center"/>
        <w:rPr>
          <w:rFonts w:ascii="Sylfaen" w:hAnsi="Sylfaen" w:cs="Sylfaen"/>
          <w:b/>
          <w:bCs/>
          <w:color w:val="000000"/>
          <w:sz w:val="24"/>
          <w:szCs w:val="24"/>
          <w:lang w:val="ka-GE"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GIPA_Logo" style="position:absolute;left:0;text-align:left;margin-left:-7pt;margin-top:54pt;width:93.6pt;height:93.6pt;z-index:1;visibility:visible">
            <v:imagedata r:id="rId8" o:title=""/>
            <w10:wrap type="topAndBottom"/>
          </v:shape>
        </w:pict>
      </w:r>
      <w:r w:rsidR="0001053C" w:rsidRPr="001408EF">
        <w:rPr>
          <w:rFonts w:ascii="Sylfaen" w:hAnsi="Sylfaen" w:cs="Sylfaen"/>
          <w:b/>
          <w:bCs/>
          <w:color w:val="000000"/>
          <w:sz w:val="24"/>
          <w:szCs w:val="24"/>
          <w:lang w:val="ka-GE" w:eastAsia="ru-RU"/>
        </w:rPr>
        <w:t xml:space="preserve">                                               </w:t>
      </w:r>
    </w:p>
    <w:p w:rsidR="0001053C" w:rsidRPr="001408EF" w:rsidRDefault="002F5062" w:rsidP="00B02063">
      <w:pPr>
        <w:spacing w:after="0" w:line="240" w:lineRule="auto"/>
        <w:jc w:val="center"/>
        <w:rPr>
          <w:rFonts w:ascii="Sylfaen" w:hAnsi="Sylfaen" w:cs="Sylfaen"/>
          <w:b/>
          <w:bCs/>
          <w:color w:val="000000"/>
          <w:sz w:val="24"/>
          <w:szCs w:val="24"/>
          <w:lang w:val="ka-GE" w:eastAsia="ru-RU"/>
        </w:rPr>
      </w:pPr>
      <w:r>
        <w:rPr>
          <w:rFonts w:ascii="Sylfaen" w:hAnsi="Sylfaen" w:cs="Sylfaen"/>
          <w:b/>
          <w:bCs/>
          <w:color w:val="000000"/>
          <w:sz w:val="24"/>
          <w:szCs w:val="24"/>
          <w:lang w:val="ka-GE" w:eastAsia="ru-RU"/>
        </w:rPr>
        <w:t xml:space="preserve">                                   </w:t>
      </w:r>
      <w:r w:rsidR="0001053C" w:rsidRPr="001408EF">
        <w:rPr>
          <w:rFonts w:ascii="Sylfaen" w:hAnsi="Sylfaen" w:cs="Sylfaen"/>
          <w:b/>
          <w:bCs/>
          <w:color w:val="000000"/>
          <w:sz w:val="24"/>
          <w:szCs w:val="24"/>
          <w:lang w:eastAsia="ru-RU"/>
        </w:rPr>
        <w:t xml:space="preserve"> </w:t>
      </w:r>
      <w:r w:rsidR="0001053C" w:rsidRPr="001408EF">
        <w:rPr>
          <w:rFonts w:ascii="Sylfaen" w:hAnsi="Sylfaen" w:cs="Sylfaen"/>
          <w:b/>
          <w:bCs/>
          <w:color w:val="000000"/>
          <w:sz w:val="24"/>
          <w:szCs w:val="24"/>
          <w:lang w:val="ka-GE" w:eastAsia="ru-RU"/>
        </w:rPr>
        <w:t xml:space="preserve">დამტკიცებულია საქართველოს საზოგადოებრივ </w:t>
      </w:r>
    </w:p>
    <w:p w:rsidR="0001053C" w:rsidRPr="001408EF" w:rsidRDefault="0001053C" w:rsidP="00B02063">
      <w:pPr>
        <w:spacing w:after="0" w:line="240" w:lineRule="auto"/>
        <w:jc w:val="center"/>
        <w:rPr>
          <w:rFonts w:ascii="Sylfaen" w:hAnsi="Sylfaen" w:cs="Sylfaen"/>
          <w:b/>
          <w:bCs/>
          <w:color w:val="000000"/>
          <w:sz w:val="24"/>
          <w:szCs w:val="24"/>
          <w:lang w:val="ka-GE" w:eastAsia="ru-RU"/>
        </w:rPr>
      </w:pPr>
      <w:r w:rsidRPr="001408EF">
        <w:rPr>
          <w:rFonts w:ascii="Sylfaen" w:hAnsi="Sylfaen" w:cs="Sylfaen"/>
          <w:b/>
          <w:bCs/>
          <w:color w:val="000000"/>
          <w:sz w:val="24"/>
          <w:szCs w:val="24"/>
          <w:lang w:val="ka-GE" w:eastAsia="ru-RU"/>
        </w:rPr>
        <w:t xml:space="preserve">                                                               საქმეთა ინსტიტუტის რექტორის ბრძანებით</w:t>
      </w:r>
      <w:r w:rsidR="00F848E0" w:rsidRPr="001408EF">
        <w:rPr>
          <w:rFonts w:ascii="Sylfaen" w:hAnsi="Sylfaen" w:cs="Sylfaen"/>
          <w:b/>
          <w:bCs/>
          <w:color w:val="000000"/>
          <w:sz w:val="24"/>
          <w:szCs w:val="24"/>
          <w:lang w:val="ka-GE" w:eastAsia="ru-RU"/>
        </w:rPr>
        <w:t xml:space="preserve"> </w:t>
      </w:r>
      <w:r w:rsidR="006E440B">
        <w:rPr>
          <w:rFonts w:ascii="Sylfaen" w:hAnsi="Sylfaen" w:cs="Sylfaen"/>
          <w:b/>
          <w:bCs/>
          <w:color w:val="000000"/>
          <w:sz w:val="24"/>
          <w:szCs w:val="24"/>
          <w:lang w:val="ka-GE" w:eastAsia="ru-RU"/>
        </w:rPr>
        <w:t>01-16/199 27 ოქტომბერი, 2016</w:t>
      </w:r>
    </w:p>
    <w:p w:rsidR="0001053C" w:rsidRPr="001408EF" w:rsidRDefault="0001053C" w:rsidP="00B763E8">
      <w:pPr>
        <w:spacing w:after="0" w:line="240" w:lineRule="auto"/>
        <w:jc w:val="center"/>
        <w:rPr>
          <w:rFonts w:ascii="Sylfaen" w:hAnsi="Sylfaen" w:cs="Sylfaen"/>
          <w:b/>
          <w:bCs/>
          <w:color w:val="000000"/>
          <w:sz w:val="24"/>
          <w:szCs w:val="24"/>
          <w:lang w:val="ka-GE" w:eastAsia="ru-RU"/>
        </w:rPr>
      </w:pPr>
      <w:r w:rsidRPr="001408EF">
        <w:rPr>
          <w:rFonts w:ascii="Sylfaen" w:hAnsi="Sylfaen" w:cs="Sylfaen"/>
          <w:b/>
          <w:bCs/>
          <w:color w:val="000000"/>
          <w:sz w:val="24"/>
          <w:szCs w:val="24"/>
          <w:lang w:val="ka-GE" w:eastAsia="ru-RU"/>
        </w:rPr>
        <w:t xml:space="preserve">                                                                                                        </w:t>
      </w:r>
    </w:p>
    <w:p w:rsidR="0001053C" w:rsidRPr="001408EF" w:rsidRDefault="0001053C" w:rsidP="00B02063">
      <w:pPr>
        <w:spacing w:after="0" w:line="240" w:lineRule="auto"/>
        <w:jc w:val="center"/>
        <w:rPr>
          <w:rFonts w:ascii="Sylfaen" w:hAnsi="Sylfaen" w:cs="Sylfaen"/>
          <w:b/>
          <w:bCs/>
          <w:color w:val="000000"/>
          <w:sz w:val="24"/>
          <w:szCs w:val="24"/>
          <w:lang w:val="ka-GE" w:eastAsia="ru-RU"/>
        </w:rPr>
      </w:pPr>
    </w:p>
    <w:p w:rsidR="0001053C" w:rsidRPr="001408EF" w:rsidRDefault="0001053C" w:rsidP="00B02063">
      <w:pPr>
        <w:spacing w:after="0" w:line="240" w:lineRule="auto"/>
        <w:jc w:val="center"/>
        <w:rPr>
          <w:rFonts w:ascii="Sylfaen" w:hAnsi="Sylfaen" w:cs="Sylfaen"/>
          <w:b/>
          <w:bCs/>
          <w:color w:val="000000"/>
          <w:sz w:val="24"/>
          <w:szCs w:val="24"/>
          <w:lang w:val="ka-GE" w:eastAsia="ru-RU"/>
        </w:rPr>
      </w:pPr>
    </w:p>
    <w:p w:rsidR="0001053C" w:rsidRPr="001408EF" w:rsidRDefault="0001053C" w:rsidP="00B02063">
      <w:pPr>
        <w:spacing w:after="0" w:line="240" w:lineRule="auto"/>
        <w:jc w:val="center"/>
        <w:rPr>
          <w:rFonts w:ascii="Sylfaen" w:hAnsi="Sylfaen" w:cs="Sylfaen"/>
          <w:b/>
          <w:bCs/>
          <w:color w:val="000000"/>
          <w:sz w:val="24"/>
          <w:szCs w:val="24"/>
          <w:lang w:val="ka-GE" w:eastAsia="ru-RU"/>
        </w:rPr>
      </w:pPr>
    </w:p>
    <w:p w:rsidR="0001053C" w:rsidRPr="001408EF" w:rsidRDefault="0001053C" w:rsidP="00B02063">
      <w:pPr>
        <w:spacing w:after="0" w:line="240" w:lineRule="auto"/>
        <w:jc w:val="center"/>
        <w:rPr>
          <w:rFonts w:ascii="Sylfaen" w:hAnsi="Sylfaen" w:cs="Sylfaen"/>
          <w:b/>
          <w:bCs/>
          <w:color w:val="000000"/>
          <w:sz w:val="24"/>
          <w:szCs w:val="24"/>
          <w:lang w:val="ka-GE" w:eastAsia="ru-RU"/>
        </w:rPr>
      </w:pPr>
    </w:p>
    <w:p w:rsidR="0001053C" w:rsidRPr="001408EF" w:rsidRDefault="0001053C" w:rsidP="00B02063">
      <w:pPr>
        <w:spacing w:after="0" w:line="240" w:lineRule="auto"/>
        <w:jc w:val="center"/>
        <w:rPr>
          <w:rFonts w:ascii="Sylfaen" w:hAnsi="Sylfaen" w:cs="Sylfaen"/>
          <w:b/>
          <w:bCs/>
          <w:color w:val="000000"/>
          <w:sz w:val="26"/>
          <w:szCs w:val="26"/>
          <w:lang w:val="ka-GE" w:eastAsia="ru-RU"/>
        </w:rPr>
      </w:pPr>
      <w:r w:rsidRPr="001408EF">
        <w:rPr>
          <w:rFonts w:ascii="Sylfaen" w:hAnsi="Sylfaen" w:cs="Sylfaen"/>
          <w:b/>
          <w:bCs/>
          <w:color w:val="000000"/>
          <w:sz w:val="26"/>
          <w:szCs w:val="26"/>
          <w:lang w:val="ka-GE" w:eastAsia="ru-RU"/>
        </w:rPr>
        <w:t>საზოგადოებრივ საქმეთა ინსტიტუტის კვლევითი</w:t>
      </w:r>
      <w:r w:rsidRPr="001408EF">
        <w:rPr>
          <w:rFonts w:ascii="Sylfaen" w:hAnsi="Sylfaen" w:cs="Sylfaen"/>
          <w:b/>
          <w:bCs/>
          <w:color w:val="000000"/>
          <w:sz w:val="26"/>
          <w:szCs w:val="26"/>
          <w:lang w:val="ru-RU" w:eastAsia="ru-RU"/>
        </w:rPr>
        <w:t xml:space="preserve"> </w:t>
      </w:r>
      <w:r w:rsidRPr="001408EF">
        <w:rPr>
          <w:rFonts w:ascii="Sylfaen" w:hAnsi="Sylfaen" w:cs="Sylfaen"/>
          <w:b/>
          <w:bCs/>
          <w:color w:val="000000"/>
          <w:sz w:val="26"/>
          <w:szCs w:val="26"/>
          <w:lang w:val="ka-GE" w:eastAsia="ru-RU"/>
        </w:rPr>
        <w:t>დეპარტამენტის</w:t>
      </w:r>
      <w:r w:rsidRPr="001408EF">
        <w:rPr>
          <w:rFonts w:ascii="Sylfaen" w:hAnsi="Sylfaen" w:cs="Sylfaen"/>
          <w:b/>
          <w:bCs/>
          <w:color w:val="000000"/>
          <w:sz w:val="26"/>
          <w:szCs w:val="26"/>
          <w:lang w:val="ru-RU" w:eastAsia="ru-RU"/>
        </w:rPr>
        <w:t xml:space="preserve"> დებულება</w:t>
      </w:r>
    </w:p>
    <w:p w:rsidR="0001053C" w:rsidRPr="001408EF" w:rsidRDefault="0001053C" w:rsidP="00B02063">
      <w:pPr>
        <w:spacing w:after="0" w:line="240" w:lineRule="auto"/>
        <w:jc w:val="center"/>
        <w:rPr>
          <w:rFonts w:ascii="Sylfaen" w:hAnsi="Sylfaen" w:cs="Sylfaen"/>
          <w:b/>
          <w:bCs/>
          <w:color w:val="000000"/>
          <w:sz w:val="24"/>
          <w:szCs w:val="24"/>
          <w:lang w:val="ka-GE" w:eastAsia="ru-RU"/>
        </w:rPr>
      </w:pPr>
    </w:p>
    <w:p w:rsidR="0001053C" w:rsidRPr="001408EF" w:rsidRDefault="0001053C" w:rsidP="00B02063">
      <w:pPr>
        <w:spacing w:after="0" w:line="240" w:lineRule="auto"/>
        <w:jc w:val="center"/>
        <w:rPr>
          <w:rFonts w:ascii="Sylfaen" w:hAnsi="Sylfaen" w:cs="Sylfaen"/>
          <w:b/>
          <w:bCs/>
          <w:color w:val="000000"/>
          <w:sz w:val="24"/>
          <w:szCs w:val="24"/>
          <w:lang w:val="ka-GE" w:eastAsia="ru-RU"/>
        </w:rPr>
      </w:pPr>
    </w:p>
    <w:p w:rsidR="0001053C" w:rsidRPr="001408EF" w:rsidRDefault="0001053C" w:rsidP="00B02063">
      <w:pPr>
        <w:spacing w:after="0" w:line="240" w:lineRule="auto"/>
        <w:jc w:val="center"/>
        <w:rPr>
          <w:rFonts w:ascii="Sylfaen" w:hAnsi="Sylfaen" w:cs="Sylfaen"/>
          <w:b/>
          <w:bCs/>
          <w:color w:val="000000"/>
          <w:sz w:val="24"/>
          <w:szCs w:val="24"/>
          <w:lang w:val="ka-GE" w:eastAsia="ru-RU"/>
        </w:rPr>
      </w:pPr>
    </w:p>
    <w:p w:rsidR="0001053C" w:rsidRPr="001408EF" w:rsidRDefault="0001053C" w:rsidP="00B02063">
      <w:pPr>
        <w:spacing w:after="0" w:line="240" w:lineRule="auto"/>
        <w:rPr>
          <w:rFonts w:ascii="Sylfaen" w:hAnsi="Sylfaen" w:cs="Sylfaen"/>
          <w:b/>
          <w:bCs/>
          <w:color w:val="000000"/>
          <w:sz w:val="24"/>
          <w:szCs w:val="24"/>
          <w:lang w:eastAsia="ru-RU"/>
        </w:rPr>
      </w:pPr>
      <w:r w:rsidRPr="001408EF">
        <w:rPr>
          <w:rFonts w:ascii="Sylfaen" w:hAnsi="Sylfaen" w:cs="Sylfaen"/>
          <w:b/>
          <w:bCs/>
          <w:color w:val="000000"/>
          <w:sz w:val="24"/>
          <w:szCs w:val="24"/>
          <w:lang w:val="ru-RU" w:eastAsia="ru-RU"/>
        </w:rPr>
        <w:t>მუხლი 1. ზოგადი დებულებები</w:t>
      </w:r>
    </w:p>
    <w:p w:rsidR="0001053C" w:rsidRPr="001408EF" w:rsidRDefault="0001053C" w:rsidP="007A307B">
      <w:pPr>
        <w:numPr>
          <w:ilvl w:val="1"/>
          <w:numId w:val="5"/>
        </w:numPr>
        <w:tabs>
          <w:tab w:val="clear" w:pos="42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ru-RU" w:eastAsia="ru-RU"/>
        </w:rPr>
        <w:t>«</w:t>
      </w:r>
      <w:r w:rsidRPr="001408EF">
        <w:rPr>
          <w:rFonts w:ascii="Sylfaen" w:hAnsi="Sylfaen" w:cs="Sylfaen"/>
          <w:color w:val="000000"/>
          <w:sz w:val="24"/>
          <w:szCs w:val="24"/>
          <w:lang w:val="ka-GE" w:eastAsia="ru-RU"/>
        </w:rPr>
        <w:t>კვლევითი დეპარტამენტი</w:t>
      </w:r>
      <w:r w:rsidRPr="001408EF">
        <w:rPr>
          <w:rFonts w:ascii="Sylfaen" w:hAnsi="Sylfaen" w:cs="Sylfaen"/>
          <w:color w:val="000000"/>
          <w:sz w:val="24"/>
          <w:szCs w:val="24"/>
          <w:lang w:val="ru-RU" w:eastAsia="ru-RU"/>
        </w:rPr>
        <w:t xml:space="preserve">“ (შემდგომში - </w:t>
      </w:r>
      <w:r w:rsidRPr="001408EF">
        <w:rPr>
          <w:rFonts w:ascii="Sylfaen" w:hAnsi="Sylfaen" w:cs="Sylfaen"/>
          <w:color w:val="000000"/>
          <w:sz w:val="24"/>
          <w:szCs w:val="24"/>
          <w:lang w:val="ka-GE" w:eastAsia="ru-RU"/>
        </w:rPr>
        <w:t>დეპარტამენტი</w:t>
      </w:r>
      <w:r w:rsidRPr="001408EF">
        <w:rPr>
          <w:rFonts w:ascii="Sylfaen" w:hAnsi="Sylfaen" w:cs="Sylfaen"/>
          <w:color w:val="000000"/>
          <w:sz w:val="24"/>
          <w:szCs w:val="24"/>
          <w:lang w:val="ru-RU" w:eastAsia="ru-RU"/>
        </w:rPr>
        <w:t xml:space="preserve">) არის </w:t>
      </w:r>
      <w:r w:rsidRPr="001408EF">
        <w:rPr>
          <w:rFonts w:ascii="Sylfaen" w:hAnsi="Sylfaen" w:cs="Sylfaen"/>
          <w:color w:val="000000"/>
          <w:sz w:val="24"/>
          <w:szCs w:val="24"/>
          <w:lang w:val="ka-GE" w:eastAsia="ru-RU"/>
        </w:rPr>
        <w:t xml:space="preserve">ააიპ საქართველოს საზოგადოებრივ საქმეთა ინსტიტუტის </w:t>
      </w:r>
      <w:r w:rsidRPr="001408EF">
        <w:rPr>
          <w:rFonts w:ascii="Sylfaen" w:hAnsi="Sylfaen" w:cs="Sylfaen"/>
          <w:color w:val="000000"/>
          <w:sz w:val="24"/>
          <w:szCs w:val="24"/>
          <w:lang w:val="ru-RU" w:eastAsia="ru-RU"/>
        </w:rPr>
        <w:t>სამეცნიერო-კვლევითი ერთეული, რომელიც ახორციელებს სამეცნიერო-კვლევით საქმიანობას</w:t>
      </w:r>
    </w:p>
    <w:p w:rsidR="0001053C" w:rsidRPr="001408EF" w:rsidRDefault="0001053C" w:rsidP="007A307B">
      <w:pPr>
        <w:numPr>
          <w:ilvl w:val="1"/>
          <w:numId w:val="5"/>
        </w:numPr>
        <w:tabs>
          <w:tab w:val="clear" w:pos="42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დეპარტამენტის შემადგენელი სტრუქტურული ერთეულებია</w:t>
      </w:r>
      <w:r w:rsidRPr="001408EF">
        <w:rPr>
          <w:rFonts w:ascii="Sylfaen" w:hAnsi="Sylfaen" w:cs="Sylfaen"/>
          <w:color w:val="000000"/>
          <w:sz w:val="24"/>
          <w:szCs w:val="24"/>
          <w:lang w:eastAsia="ru-RU"/>
        </w:rPr>
        <w:t xml:space="preserve"> </w:t>
      </w:r>
      <w:r w:rsidRPr="001408EF">
        <w:rPr>
          <w:rFonts w:ascii="Sylfaen" w:hAnsi="Sylfaen" w:cs="Sylfaen"/>
          <w:color w:val="000000"/>
          <w:sz w:val="24"/>
          <w:szCs w:val="24"/>
          <w:lang w:val="ka-GE" w:eastAsia="ru-RU"/>
        </w:rPr>
        <w:t xml:space="preserve">დოქტურანტურის პროგრამა და ხარისხის უზრუნველყოფის სამსახური. დეპარტამენტი ასევე კოორდინაციას უწევს ინსტიტუტის სკოლებში </w:t>
      </w:r>
      <w:r w:rsidRPr="001408EF">
        <w:rPr>
          <w:rFonts w:ascii="Sylfaen" w:hAnsi="Sylfaen" w:cs="Sylfaen"/>
          <w:color w:val="000000"/>
          <w:sz w:val="24"/>
          <w:szCs w:val="24"/>
          <w:lang w:eastAsia="ru-RU"/>
        </w:rPr>
        <w:t xml:space="preserve"> </w:t>
      </w:r>
      <w:r w:rsidRPr="001408EF">
        <w:rPr>
          <w:rFonts w:ascii="Sylfaen" w:hAnsi="Sylfaen" w:cs="Sylfaen"/>
          <w:color w:val="000000"/>
          <w:sz w:val="24"/>
          <w:szCs w:val="24"/>
          <w:lang w:val="ka-GE" w:eastAsia="ru-RU"/>
        </w:rPr>
        <w:t xml:space="preserve">მიმდინარე კვლევებს. </w:t>
      </w:r>
    </w:p>
    <w:p w:rsidR="0001053C" w:rsidRPr="001408EF" w:rsidRDefault="0001053C" w:rsidP="007A307B">
      <w:pPr>
        <w:numPr>
          <w:ilvl w:val="1"/>
          <w:numId w:val="5"/>
        </w:numPr>
        <w:tabs>
          <w:tab w:val="clear" w:pos="42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დეპარტამენტი თავის საქმიანობაში ხელმძღვანელობს „უმაღლესი განათლების შესახებ“ საქართველოს კანონებით, სხვა ნორმატიული აქტებით, ინსტიტუტის შინაგანაწესით და ამ დებულებით.</w:t>
      </w:r>
    </w:p>
    <w:p w:rsidR="0001053C" w:rsidRPr="001408EF" w:rsidRDefault="0001053C" w:rsidP="007A307B">
      <w:pPr>
        <w:numPr>
          <w:ilvl w:val="1"/>
          <w:numId w:val="5"/>
        </w:numPr>
        <w:tabs>
          <w:tab w:val="clear" w:pos="42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დეპარტამენტის დებულებას იხილავს და ამტკიცებს ინსტიტუტის რექტორი </w:t>
      </w:r>
    </w:p>
    <w:p w:rsidR="0001053C" w:rsidRPr="001408EF" w:rsidRDefault="0001053C" w:rsidP="007A307B">
      <w:pPr>
        <w:numPr>
          <w:ilvl w:val="1"/>
          <w:numId w:val="5"/>
        </w:numPr>
        <w:tabs>
          <w:tab w:val="clear" w:pos="42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დეპარტამენტის ხელმძღვანელია დეპარტამენტის დირექტორი</w:t>
      </w:r>
    </w:p>
    <w:p w:rsidR="0001053C" w:rsidRPr="001408EF" w:rsidRDefault="0001053C" w:rsidP="00B02063">
      <w:pPr>
        <w:spacing w:after="0" w:line="240" w:lineRule="auto"/>
        <w:rPr>
          <w:rFonts w:ascii="Sylfaen" w:hAnsi="Sylfaen" w:cs="Sylfaen"/>
          <w:b/>
          <w:bCs/>
          <w:color w:val="000000"/>
          <w:sz w:val="24"/>
          <w:szCs w:val="24"/>
          <w:lang w:eastAsia="ru-RU"/>
        </w:rPr>
      </w:pPr>
      <w:r w:rsidRPr="001408EF">
        <w:rPr>
          <w:rFonts w:ascii="Sylfaen" w:hAnsi="Sylfaen" w:cs="Sylfaen"/>
          <w:color w:val="000000"/>
          <w:sz w:val="24"/>
          <w:szCs w:val="24"/>
          <w:lang w:val="ka-GE" w:eastAsia="ru-RU"/>
        </w:rPr>
        <w:lastRenderedPageBreak/>
        <w:br/>
      </w:r>
      <w:r w:rsidRPr="001408EF">
        <w:rPr>
          <w:rFonts w:ascii="Sylfaen" w:hAnsi="Sylfaen" w:cs="Sylfaen"/>
          <w:color w:val="000000"/>
          <w:sz w:val="24"/>
          <w:szCs w:val="24"/>
          <w:lang w:val="ka-GE" w:eastAsia="ru-RU"/>
        </w:rPr>
        <w:br/>
      </w:r>
      <w:r w:rsidRPr="001408EF">
        <w:rPr>
          <w:rFonts w:ascii="Sylfaen" w:hAnsi="Sylfaen" w:cs="Sylfaen"/>
          <w:b/>
          <w:bCs/>
          <w:color w:val="000000"/>
          <w:sz w:val="24"/>
          <w:szCs w:val="24"/>
          <w:lang w:val="ka-GE" w:eastAsia="ru-RU"/>
        </w:rPr>
        <w:t>მუხლი 2. დეპარტამენტის მიზნები</w:t>
      </w:r>
    </w:p>
    <w:p w:rsidR="0001053C" w:rsidRPr="001408EF" w:rsidRDefault="0001053C" w:rsidP="007A307B">
      <w:pPr>
        <w:numPr>
          <w:ilvl w:val="1"/>
          <w:numId w:val="10"/>
        </w:numPr>
        <w:tabs>
          <w:tab w:val="clear" w:pos="360"/>
          <w:tab w:val="num" w:pos="840"/>
        </w:tabs>
        <w:spacing w:after="0" w:line="240" w:lineRule="auto"/>
        <w:ind w:left="840" w:hanging="840"/>
        <w:rPr>
          <w:rFonts w:ascii="Sylfaen" w:hAnsi="Sylfaen" w:cs="Sylfaen"/>
          <w:b/>
          <w:bCs/>
          <w:color w:val="000000"/>
          <w:sz w:val="24"/>
          <w:szCs w:val="24"/>
          <w:lang w:eastAsia="ru-RU"/>
        </w:rPr>
      </w:pPr>
      <w:r w:rsidRPr="001408EF">
        <w:rPr>
          <w:rFonts w:ascii="Sylfaen" w:hAnsi="Sylfaen" w:cs="Sylfaen"/>
          <w:color w:val="000000"/>
          <w:sz w:val="24"/>
          <w:szCs w:val="24"/>
          <w:lang w:val="ka-GE" w:eastAsia="ru-RU"/>
        </w:rPr>
        <w:t>დეპარტამენტის მიზანია: </w:t>
      </w:r>
      <w:r w:rsidRPr="001408EF">
        <w:rPr>
          <w:rFonts w:ascii="Sylfaen" w:hAnsi="Sylfaen" w:cs="Sylfaen"/>
          <w:color w:val="000000"/>
          <w:sz w:val="24"/>
          <w:szCs w:val="24"/>
          <w:lang w:val="ka-GE" w:eastAsia="ru-RU"/>
        </w:rPr>
        <w:br/>
        <w:t xml:space="preserve">ა) ინსტიტუტის სკოლებთან თანამშრომლობით შეიმუშაოს სამეცნიერო კვლევითი პროექტები, მოამზადოს სამეცნიერო კონფერენციები და სემინარები </w:t>
      </w:r>
    </w:p>
    <w:p w:rsidR="0001053C" w:rsidRPr="001408EF" w:rsidRDefault="0001053C" w:rsidP="00C6615D">
      <w:pPr>
        <w:spacing w:after="0" w:line="240" w:lineRule="auto"/>
        <w:ind w:left="840"/>
        <w:rPr>
          <w:rFonts w:ascii="Sylfaen" w:hAnsi="Sylfaen" w:cs="Sylfaen"/>
          <w:color w:val="000000"/>
          <w:sz w:val="24"/>
          <w:szCs w:val="24"/>
          <w:lang w:eastAsia="ru-RU"/>
        </w:rPr>
      </w:pPr>
      <w:r w:rsidRPr="001408EF">
        <w:rPr>
          <w:rFonts w:ascii="Sylfaen" w:hAnsi="Sylfaen" w:cs="Sylfaen"/>
          <w:color w:val="000000"/>
          <w:sz w:val="24"/>
          <w:szCs w:val="24"/>
          <w:lang w:val="ka-GE" w:eastAsia="ru-RU"/>
        </w:rPr>
        <w:t xml:space="preserve">ბ) სკოლებთან თანამშრომლობით უზრუნველყოს ინსტიტუტის სადოქტორო პროგრამის ფუნქციონირება სოციალურ მეცნიერებებში </w:t>
      </w:r>
      <w:r w:rsidRPr="001408EF">
        <w:rPr>
          <w:rFonts w:ascii="Sylfaen" w:hAnsi="Sylfaen" w:cs="Sylfaen"/>
          <w:color w:val="000000"/>
          <w:sz w:val="24"/>
          <w:szCs w:val="24"/>
          <w:lang w:val="ka-GE" w:eastAsia="ru-RU"/>
        </w:rPr>
        <w:br/>
        <w:t>დ) განავითაროს საერთაშორისო სამეცნიერო თანამშრომლობა;</w:t>
      </w:r>
      <w:r w:rsidRPr="001408EF">
        <w:rPr>
          <w:rFonts w:ascii="Sylfaen" w:hAnsi="Sylfaen" w:cs="Sylfaen"/>
          <w:color w:val="000000"/>
          <w:sz w:val="24"/>
          <w:szCs w:val="24"/>
          <w:lang w:val="ka-GE" w:eastAsia="ru-RU"/>
        </w:rPr>
        <w:br/>
        <w:t>ე) ხელი შეუწყოს ინსტიტუტს სამეცნიერო კადრების მომზადებაში;</w:t>
      </w:r>
    </w:p>
    <w:p w:rsidR="0001053C" w:rsidRPr="001408EF" w:rsidRDefault="0001053C" w:rsidP="00C6615D">
      <w:pPr>
        <w:spacing w:after="0" w:line="240" w:lineRule="auto"/>
        <w:rPr>
          <w:rFonts w:ascii="Sylfaen" w:hAnsi="Sylfaen" w:cs="Sylfaen"/>
          <w:color w:val="000000"/>
          <w:sz w:val="24"/>
          <w:szCs w:val="24"/>
          <w:lang w:eastAsia="ru-RU"/>
        </w:rPr>
      </w:pPr>
    </w:p>
    <w:p w:rsidR="0001053C" w:rsidRPr="001408EF" w:rsidRDefault="0001053C" w:rsidP="00C6615D">
      <w:pPr>
        <w:spacing w:after="0" w:line="240" w:lineRule="auto"/>
        <w:rPr>
          <w:rFonts w:ascii="Sylfaen" w:hAnsi="Sylfaen" w:cs="Sylfaen"/>
          <w:b/>
          <w:bCs/>
          <w:color w:val="000000"/>
          <w:sz w:val="24"/>
          <w:szCs w:val="24"/>
          <w:lang w:eastAsia="ru-RU"/>
        </w:rPr>
      </w:pPr>
      <w:r w:rsidRPr="001408EF">
        <w:rPr>
          <w:rFonts w:ascii="Sylfaen" w:hAnsi="Sylfaen" w:cs="Sylfaen"/>
          <w:b/>
          <w:bCs/>
          <w:color w:val="000000"/>
          <w:sz w:val="24"/>
          <w:szCs w:val="24"/>
          <w:lang w:val="ka-GE" w:eastAsia="ru-RU"/>
        </w:rPr>
        <w:t>მუხლი 3. დეპარტამენტის მართვის ორგანოები და სტრუქტურა</w:t>
      </w:r>
    </w:p>
    <w:p w:rsidR="0001053C" w:rsidRPr="001408EF" w:rsidRDefault="0001053C" w:rsidP="007A307B">
      <w:pPr>
        <w:numPr>
          <w:ilvl w:val="1"/>
          <w:numId w:val="9"/>
        </w:numPr>
        <w:tabs>
          <w:tab w:val="clear" w:pos="720"/>
          <w:tab w:val="num" w:pos="840"/>
        </w:tabs>
        <w:spacing w:after="0" w:line="240" w:lineRule="auto"/>
        <w:ind w:left="840" w:hanging="840"/>
        <w:rPr>
          <w:rFonts w:ascii="Sylfaen" w:hAnsi="Sylfaen" w:cs="Sylfaen"/>
          <w:color w:val="000000"/>
          <w:sz w:val="24"/>
          <w:szCs w:val="24"/>
          <w:lang w:eastAsia="ru-RU"/>
        </w:rPr>
      </w:pPr>
      <w:r w:rsidRPr="001408EF">
        <w:rPr>
          <w:rFonts w:ascii="Sylfaen" w:hAnsi="Sylfaen" w:cs="Sylfaen"/>
          <w:color w:val="000000"/>
          <w:sz w:val="24"/>
          <w:szCs w:val="24"/>
          <w:lang w:val="ka-GE" w:eastAsia="ru-RU"/>
        </w:rPr>
        <w:t xml:space="preserve">დეპარტამენტის სამეცნიერო-კვლევით საქმიანობას წარმართავს </w:t>
      </w:r>
      <w:r w:rsidR="00AE7406" w:rsidRPr="001408EF">
        <w:rPr>
          <w:rFonts w:ascii="Sylfaen" w:hAnsi="Sylfaen" w:cs="Sylfaen"/>
          <w:sz w:val="24"/>
          <w:szCs w:val="24"/>
          <w:lang w:val="ka-GE" w:eastAsia="ru-RU"/>
        </w:rPr>
        <w:t>სამეცნიერო</w:t>
      </w:r>
      <w:r w:rsidRPr="001408EF">
        <w:rPr>
          <w:rFonts w:ascii="Sylfaen" w:hAnsi="Sylfaen" w:cs="Sylfaen"/>
          <w:sz w:val="24"/>
          <w:szCs w:val="24"/>
          <w:lang w:val="ka-GE" w:eastAsia="ru-RU"/>
        </w:rPr>
        <w:t xml:space="preserve"> საბჭო,</w:t>
      </w:r>
      <w:r w:rsidRPr="001408EF">
        <w:rPr>
          <w:rFonts w:ascii="Sylfaen" w:hAnsi="Sylfaen" w:cs="Sylfaen"/>
          <w:color w:val="FF0000"/>
          <w:sz w:val="24"/>
          <w:szCs w:val="24"/>
          <w:lang w:val="ka-GE" w:eastAsia="ru-RU"/>
        </w:rPr>
        <w:t xml:space="preserve"> </w:t>
      </w:r>
      <w:r w:rsidRPr="001408EF">
        <w:rPr>
          <w:rFonts w:ascii="Sylfaen" w:hAnsi="Sylfaen" w:cs="Sylfaen"/>
          <w:color w:val="000000"/>
          <w:sz w:val="24"/>
          <w:szCs w:val="24"/>
          <w:lang w:val="ka-GE" w:eastAsia="ru-RU"/>
        </w:rPr>
        <w:t>რომელიც 5 წლის ვადით აირჩევა</w:t>
      </w:r>
    </w:p>
    <w:p w:rsidR="0001053C" w:rsidRPr="001408EF" w:rsidRDefault="0001053C" w:rsidP="007A307B">
      <w:pPr>
        <w:numPr>
          <w:ilvl w:val="1"/>
          <w:numId w:val="9"/>
        </w:numPr>
        <w:tabs>
          <w:tab w:val="clear" w:pos="720"/>
          <w:tab w:val="num" w:pos="840"/>
        </w:tabs>
        <w:spacing w:after="0" w:line="240" w:lineRule="auto"/>
        <w:ind w:left="840" w:hanging="840"/>
        <w:rPr>
          <w:rFonts w:ascii="Sylfaen" w:hAnsi="Sylfaen" w:cs="Sylfaen"/>
          <w:color w:val="000000"/>
          <w:sz w:val="24"/>
          <w:szCs w:val="24"/>
          <w:lang w:eastAsia="ru-RU"/>
        </w:rPr>
      </w:pPr>
      <w:r w:rsidRPr="001408EF">
        <w:rPr>
          <w:rFonts w:ascii="Sylfaen" w:hAnsi="Sylfaen" w:cs="Sylfaen"/>
          <w:color w:val="000000"/>
          <w:sz w:val="24"/>
          <w:szCs w:val="24"/>
          <w:lang w:val="ka-GE" w:eastAsia="ru-RU"/>
        </w:rPr>
        <w:t>დეპარტამენტის ყოველდღიურ ადმინისტრაციულ/საორგანიზაციო საქმიანობას ხელმძღვანელობს დეპარტამენტის დირექტორი,</w:t>
      </w:r>
    </w:p>
    <w:p w:rsidR="0001053C" w:rsidRPr="001408EF" w:rsidRDefault="0001053C" w:rsidP="007A307B">
      <w:pPr>
        <w:numPr>
          <w:ilvl w:val="1"/>
          <w:numId w:val="9"/>
        </w:numPr>
        <w:tabs>
          <w:tab w:val="clear" w:pos="720"/>
          <w:tab w:val="num" w:pos="840"/>
        </w:tabs>
        <w:spacing w:after="0" w:line="240" w:lineRule="auto"/>
        <w:ind w:left="840" w:hanging="840"/>
        <w:rPr>
          <w:rFonts w:ascii="Sylfaen" w:hAnsi="Sylfaen" w:cs="Sylfaen"/>
          <w:color w:val="000000"/>
          <w:sz w:val="24"/>
          <w:szCs w:val="24"/>
          <w:lang w:eastAsia="ru-RU"/>
        </w:rPr>
      </w:pPr>
      <w:r w:rsidRPr="001408EF">
        <w:rPr>
          <w:rFonts w:ascii="Sylfaen" w:hAnsi="Sylfaen" w:cs="Sylfaen"/>
          <w:color w:val="000000"/>
          <w:sz w:val="24"/>
          <w:szCs w:val="24"/>
          <w:lang w:val="ka-GE" w:eastAsia="ru-RU"/>
        </w:rPr>
        <w:t xml:space="preserve">დეპარტამენტის სტრუქტურული ერთეულებია ხარისხის უზრუნველყოფის სამსახური და სადოქტორო პროგრამა. </w:t>
      </w:r>
    </w:p>
    <w:p w:rsidR="0001053C" w:rsidRPr="001408EF" w:rsidRDefault="0001053C" w:rsidP="00B02063">
      <w:pPr>
        <w:spacing w:after="0" w:line="240" w:lineRule="auto"/>
        <w:rPr>
          <w:rFonts w:ascii="Sylfaen" w:hAnsi="Sylfaen" w:cs="Sylfaen"/>
          <w:b/>
          <w:bCs/>
          <w:color w:val="000000"/>
          <w:sz w:val="24"/>
          <w:szCs w:val="24"/>
          <w:lang w:eastAsia="ru-RU"/>
        </w:rPr>
      </w:pPr>
      <w:r w:rsidRPr="001408EF">
        <w:rPr>
          <w:rFonts w:ascii="Sylfaen" w:hAnsi="Sylfaen" w:cs="Sylfaen"/>
          <w:b/>
          <w:bCs/>
          <w:color w:val="000000"/>
          <w:sz w:val="24"/>
          <w:szCs w:val="24"/>
          <w:lang w:val="ka-GE" w:eastAsia="ru-RU"/>
        </w:rPr>
        <w:br/>
        <w:t>მუხლი 4. ხარისხის უზრუნველყოფის სამსახური</w:t>
      </w:r>
    </w:p>
    <w:p w:rsidR="0001053C" w:rsidRPr="001408EF" w:rsidRDefault="0001053C" w:rsidP="007A307B">
      <w:pPr>
        <w:numPr>
          <w:ilvl w:val="1"/>
          <w:numId w:val="8"/>
        </w:numPr>
        <w:tabs>
          <w:tab w:val="clear" w:pos="36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ხარისხის უზრუნველყოფის სამსახური დაკომპლექტებულია სკოლების წარმომადგენლებისგან და მათთან კოორდინაციით უზრუნველყოფს სწავლისა და სწავლების ხარისხის მუდმივ ამაღლებას, კოორდინაციას უწევს აღნიშნულ პროცესს.</w:t>
      </w:r>
    </w:p>
    <w:p w:rsidR="0001053C" w:rsidRPr="001408EF" w:rsidRDefault="0001053C" w:rsidP="007A307B">
      <w:pPr>
        <w:numPr>
          <w:ilvl w:val="1"/>
          <w:numId w:val="8"/>
        </w:numPr>
        <w:tabs>
          <w:tab w:val="clear" w:pos="36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ინსტიტუტის ხარისხის უზრუნველყოფის სამსახური პასუხისმგებელია ინსტიტუტის ავტორიზაცია/აკრედიტაციის ყოველწლიური ანგარიშის მომზადებაზე. სავალდებულო პროცედურების წარმატებით გავლისათვის აკრედიტაციის სამსახური თანამშრომლობს შესაბამის ინსტიტუტებთან, მოიძიებს ინფორმაციას აღნიშნული მიმართულებით და მოყავს პროგრამები მოთხოვნილ სტანდარტებთან შესაბამისობაში.</w:t>
      </w:r>
    </w:p>
    <w:p w:rsidR="0001053C" w:rsidRPr="001408EF" w:rsidRDefault="0001053C" w:rsidP="007A307B">
      <w:pPr>
        <w:numPr>
          <w:ilvl w:val="1"/>
          <w:numId w:val="8"/>
        </w:numPr>
        <w:tabs>
          <w:tab w:val="clear" w:pos="360"/>
          <w:tab w:val="num" w:pos="840"/>
        </w:tabs>
        <w:spacing w:after="0" w:line="240" w:lineRule="auto"/>
        <w:ind w:left="840" w:hanging="840"/>
        <w:rPr>
          <w:rFonts w:ascii="Sylfaen" w:hAnsi="Sylfaen" w:cs="Sylfaen"/>
          <w:color w:val="000000"/>
          <w:sz w:val="24"/>
          <w:szCs w:val="24"/>
          <w:lang w:eastAsia="ru-RU"/>
        </w:rPr>
      </w:pPr>
      <w:r w:rsidRPr="001408EF">
        <w:rPr>
          <w:rFonts w:ascii="Sylfaen" w:hAnsi="Sylfaen" w:cs="Sylfaen"/>
          <w:color w:val="000000"/>
          <w:sz w:val="24"/>
          <w:szCs w:val="24"/>
          <w:lang w:val="ka-GE" w:eastAsia="ru-RU"/>
        </w:rPr>
        <w:t>ხარისხის უზრუნველყოფის სამსახურის მიზანია სკოლებთან თანამშრომლობით ხელი შეუწყოს ინსტიტუტის ინტეგრაციას საერთაშორისო საგანმანათლებლო სივრცეში</w:t>
      </w:r>
    </w:p>
    <w:p w:rsidR="0001053C" w:rsidRPr="001408EF" w:rsidRDefault="0001053C" w:rsidP="007A307B">
      <w:pPr>
        <w:numPr>
          <w:ilvl w:val="1"/>
          <w:numId w:val="8"/>
        </w:numPr>
        <w:tabs>
          <w:tab w:val="clear" w:pos="360"/>
          <w:tab w:val="num" w:pos="840"/>
        </w:tabs>
        <w:spacing w:after="0" w:line="240" w:lineRule="auto"/>
        <w:ind w:left="840" w:hanging="840"/>
        <w:rPr>
          <w:rFonts w:ascii="Sylfaen" w:hAnsi="Sylfaen" w:cs="Sylfaen"/>
          <w:color w:val="000000"/>
          <w:sz w:val="24"/>
          <w:szCs w:val="24"/>
          <w:lang w:eastAsia="ru-RU"/>
        </w:rPr>
      </w:pPr>
      <w:r w:rsidRPr="001408EF">
        <w:rPr>
          <w:rFonts w:ascii="Sylfaen" w:hAnsi="Sylfaen" w:cs="Sylfaen"/>
          <w:color w:val="000000"/>
          <w:sz w:val="24"/>
          <w:szCs w:val="24"/>
          <w:lang w:val="ka-GE" w:eastAsia="ru-RU"/>
        </w:rPr>
        <w:t>ხარისხის უზრუნველყოფის სამსახური ანგარიშვალდებულია ინსტიტუტის რექტორის წინაშე.</w:t>
      </w:r>
    </w:p>
    <w:p w:rsidR="0001053C" w:rsidRPr="001408EF" w:rsidRDefault="0001053C" w:rsidP="00B02063">
      <w:pPr>
        <w:spacing w:after="0" w:line="240" w:lineRule="auto"/>
        <w:rPr>
          <w:rFonts w:ascii="Sylfaen" w:hAnsi="Sylfaen" w:cs="Sylfaen"/>
          <w:b/>
          <w:bCs/>
          <w:color w:val="000000"/>
          <w:sz w:val="24"/>
          <w:szCs w:val="24"/>
          <w:lang w:val="ka-GE" w:eastAsia="ru-RU"/>
        </w:rPr>
      </w:pPr>
      <w:r w:rsidRPr="001408EF">
        <w:rPr>
          <w:rFonts w:ascii="Sylfaen" w:hAnsi="Sylfaen" w:cs="Sylfaen"/>
          <w:color w:val="000000"/>
          <w:sz w:val="24"/>
          <w:szCs w:val="24"/>
          <w:lang w:val="ka-GE" w:eastAsia="ru-RU"/>
        </w:rPr>
        <w:lastRenderedPageBreak/>
        <w:br/>
      </w:r>
      <w:r w:rsidRPr="001408EF">
        <w:rPr>
          <w:rFonts w:ascii="Sylfaen" w:hAnsi="Sylfaen" w:cs="Sylfaen"/>
          <w:b/>
          <w:bCs/>
          <w:color w:val="000000"/>
          <w:sz w:val="24"/>
          <w:szCs w:val="24"/>
          <w:lang w:val="ka-GE" w:eastAsia="ru-RU"/>
        </w:rPr>
        <w:t xml:space="preserve">მუხლი 5. </w:t>
      </w:r>
      <w:r w:rsidR="009E6AFB" w:rsidRPr="001408EF">
        <w:rPr>
          <w:rFonts w:ascii="Sylfaen" w:hAnsi="Sylfaen" w:cs="Sylfaen"/>
          <w:b/>
          <w:bCs/>
          <w:color w:val="000000"/>
          <w:sz w:val="24"/>
          <w:szCs w:val="24"/>
          <w:lang w:val="ka-GE" w:eastAsia="ru-RU"/>
        </w:rPr>
        <w:t>კვლევით</w:t>
      </w:r>
      <w:r w:rsidRPr="001408EF">
        <w:rPr>
          <w:rFonts w:ascii="Sylfaen" w:hAnsi="Sylfaen" w:cs="Sylfaen"/>
          <w:b/>
          <w:bCs/>
          <w:color w:val="000000"/>
          <w:sz w:val="24"/>
          <w:szCs w:val="24"/>
          <w:lang w:val="ka-GE" w:eastAsia="ru-RU"/>
        </w:rPr>
        <w:t xml:space="preserve"> </w:t>
      </w:r>
      <w:r w:rsidR="009E6AFB" w:rsidRPr="001408EF">
        <w:rPr>
          <w:rFonts w:ascii="Sylfaen" w:hAnsi="Sylfaen" w:cs="Sylfaen"/>
          <w:b/>
          <w:bCs/>
          <w:color w:val="000000"/>
          <w:sz w:val="24"/>
          <w:szCs w:val="24"/>
          <w:lang w:val="ka-GE" w:eastAsia="ru-RU"/>
        </w:rPr>
        <w:t xml:space="preserve">დეპარტამენტში არსებული </w:t>
      </w:r>
      <w:r w:rsidRPr="001408EF">
        <w:rPr>
          <w:rFonts w:ascii="Sylfaen" w:hAnsi="Sylfaen" w:cs="Sylfaen"/>
          <w:b/>
          <w:bCs/>
          <w:color w:val="000000"/>
          <w:sz w:val="24"/>
          <w:szCs w:val="24"/>
          <w:lang w:val="ka-GE" w:eastAsia="ru-RU"/>
        </w:rPr>
        <w:t>სადოქტორო პროგრამა.</w:t>
      </w:r>
    </w:p>
    <w:p w:rsidR="0001053C" w:rsidRPr="001408EF" w:rsidRDefault="0001053C" w:rsidP="007A307B">
      <w:pPr>
        <w:pStyle w:val="ListParagraph"/>
        <w:numPr>
          <w:ilvl w:val="1"/>
          <w:numId w:val="6"/>
        </w:numPr>
        <w:tabs>
          <w:tab w:val="clear" w:pos="792"/>
          <w:tab w:val="num" w:pos="840"/>
        </w:tabs>
        <w:spacing w:after="0" w:line="240" w:lineRule="auto"/>
        <w:ind w:left="840" w:hanging="852"/>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საქართველოს საზოგადოებრივ საქმეთა </w:t>
      </w:r>
      <w:r w:rsidR="009E6AFB" w:rsidRPr="001408EF">
        <w:rPr>
          <w:rFonts w:ascii="Sylfaen" w:hAnsi="Sylfaen" w:cs="Sylfaen"/>
          <w:color w:val="000000"/>
          <w:sz w:val="24"/>
          <w:szCs w:val="24"/>
          <w:lang w:val="ka-GE" w:eastAsia="ru-RU"/>
        </w:rPr>
        <w:t>ინსტიტუტის</w:t>
      </w:r>
      <w:r w:rsidRPr="001408EF">
        <w:rPr>
          <w:rFonts w:ascii="Sylfaen" w:hAnsi="Sylfaen" w:cs="Sylfaen"/>
          <w:color w:val="000000"/>
          <w:sz w:val="24"/>
          <w:szCs w:val="24"/>
          <w:lang w:val="ka-GE" w:eastAsia="ru-RU"/>
        </w:rPr>
        <w:t xml:space="preserve"> სადოქტორო პროგრამა წარმოადგენს ამავე უნივერსიტეტის საგანმანათლებლო-სამეცნიერო ერთეულს, რომელიც ახორციელებს  სასწავლო და სამეცნიერო საქმიანობას სოციალური მეცნიერებების მიმართულებით.</w:t>
      </w:r>
    </w:p>
    <w:p w:rsidR="0001053C" w:rsidRPr="001408EF" w:rsidRDefault="0001053C" w:rsidP="007A307B">
      <w:pPr>
        <w:pStyle w:val="ListParagraph"/>
        <w:numPr>
          <w:ilvl w:val="1"/>
          <w:numId w:val="6"/>
        </w:numPr>
        <w:tabs>
          <w:tab w:val="clear" w:pos="792"/>
          <w:tab w:val="num" w:pos="840"/>
        </w:tabs>
        <w:spacing w:after="0" w:line="240" w:lineRule="auto"/>
        <w:ind w:left="840" w:hanging="852"/>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სოციალური მეცნიერებების სადოქტორო პროგრამის მიზნები და ამოცანები</w:t>
      </w:r>
    </w:p>
    <w:p w:rsidR="0001053C" w:rsidRPr="001408EF" w:rsidRDefault="0001053C" w:rsidP="008E610A">
      <w:pPr>
        <w:pStyle w:val="ListParagraph"/>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ა) აღზარდოს საერთაშორისო  პრაქტიკასა და დემოკრატიულ ფასეულობებზე დაფუძნებული ცოდნითა და უნარ-ჩვევებით აღჭურვილი პროფესიონალები სოციალური მეცნიერებების დარგში</w:t>
      </w:r>
    </w:p>
    <w:p w:rsidR="0001053C" w:rsidRPr="001408EF" w:rsidRDefault="0001053C" w:rsidP="008E610A">
      <w:pPr>
        <w:pStyle w:val="ListParagraph"/>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ბ) სოციალური მეცნიერებების სპეციალობით დოქტორანტურის საგანმანათლებლო პროგრამების მომზადება და განხორციელება</w:t>
      </w:r>
    </w:p>
    <w:p w:rsidR="0001053C" w:rsidRPr="001408EF" w:rsidRDefault="0001053C" w:rsidP="008E610A">
      <w:pPr>
        <w:pStyle w:val="ListParagraph"/>
        <w:spacing w:after="0" w:line="240" w:lineRule="auto"/>
        <w:ind w:left="840"/>
        <w:rPr>
          <w:rFonts w:ascii="Sylfaen" w:hAnsi="Sylfaen" w:cs="Sylfaen"/>
          <w:color w:val="000000"/>
          <w:sz w:val="24"/>
          <w:szCs w:val="24"/>
          <w:lang w:val="ka-GE" w:eastAsia="ru-RU"/>
        </w:rPr>
      </w:pPr>
      <w:r w:rsidRPr="001408EF">
        <w:rPr>
          <w:rFonts w:ascii="Sylfaen" w:hAnsi="Sylfaen" w:cs="Sylfaen"/>
          <w:sz w:val="24"/>
          <w:szCs w:val="24"/>
          <w:lang w:eastAsia="ru-RU"/>
        </w:rPr>
        <w:t>გ) ინსტიტუტის სამეცნიერო-კვლევითი საქმიანობის განვითარება და გაფართოება.</w:t>
      </w:r>
    </w:p>
    <w:p w:rsidR="0001053C" w:rsidRPr="001408EF" w:rsidRDefault="0001053C" w:rsidP="007A307B">
      <w:pPr>
        <w:pStyle w:val="ListParagraph"/>
        <w:numPr>
          <w:ilvl w:val="2"/>
          <w:numId w:val="6"/>
        </w:numPr>
        <w:tabs>
          <w:tab w:val="clear" w:pos="14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sz w:val="24"/>
          <w:szCs w:val="24"/>
          <w:lang w:eastAsia="ru-RU"/>
        </w:rPr>
        <w:t xml:space="preserve">დოქტორანტურის </w:t>
      </w:r>
      <w:r w:rsidRPr="001408EF">
        <w:rPr>
          <w:rFonts w:ascii="Sylfaen" w:hAnsi="Sylfaen" w:cs="Sylfaen"/>
          <w:sz w:val="24"/>
          <w:szCs w:val="24"/>
          <w:lang w:val="ka-GE" w:eastAsia="ru-RU"/>
        </w:rPr>
        <w:t xml:space="preserve">პროგრამის </w:t>
      </w:r>
      <w:r w:rsidRPr="001408EF">
        <w:rPr>
          <w:rFonts w:ascii="Sylfaen" w:hAnsi="Sylfaen" w:cs="Sylfaen"/>
          <w:sz w:val="24"/>
          <w:szCs w:val="24"/>
          <w:lang w:eastAsia="ru-RU"/>
        </w:rPr>
        <w:t xml:space="preserve">ამოცანაა უზრუნველყოს სტუდენტის მიერ: </w:t>
      </w:r>
    </w:p>
    <w:p w:rsidR="0001053C" w:rsidRPr="001408EF" w:rsidRDefault="0001053C" w:rsidP="008E610A">
      <w:pPr>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ა) მეცნიერული კვლევისთვის თანამედროვე მეთოდების ათვისება;</w:t>
      </w:r>
    </w:p>
    <w:p w:rsidR="0001053C" w:rsidRPr="001408EF" w:rsidRDefault="0001053C" w:rsidP="008E610A">
      <w:pPr>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ბ) უმაღლესი სკოლის პედაგოგიკისა და განათლების სისტემის მართვის მეთოდების შესწავლა;</w:t>
      </w:r>
    </w:p>
    <w:p w:rsidR="0001053C" w:rsidRPr="001408EF" w:rsidRDefault="0001053C" w:rsidP="008E610A">
      <w:pPr>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გ) კონკრეტული სადოქტორო პროგრამით გათვალისწინებული დისციპლინების ღრმად შესწავლა;</w:t>
      </w:r>
    </w:p>
    <w:p w:rsidR="0001053C" w:rsidRPr="001408EF" w:rsidRDefault="0001053C" w:rsidP="008E610A">
      <w:pPr>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 სადოქტორო  ნაშრომის (დისერტაციის) მომზადებისთვის ხელშეწყობა.</w:t>
      </w:r>
    </w:p>
    <w:p w:rsidR="0001053C" w:rsidRPr="001408EF" w:rsidRDefault="0001053C" w:rsidP="00B02063">
      <w:pPr>
        <w:tabs>
          <w:tab w:val="num" w:pos="420"/>
        </w:tabs>
        <w:spacing w:after="0" w:line="240" w:lineRule="auto"/>
        <w:ind w:left="420" w:hanging="420"/>
        <w:rPr>
          <w:rFonts w:ascii="Sylfaen" w:hAnsi="Sylfaen" w:cs="Sylfaen"/>
          <w:color w:val="000000"/>
          <w:sz w:val="24"/>
          <w:szCs w:val="24"/>
          <w:lang w:val="ka-GE" w:eastAsia="ru-RU"/>
        </w:rPr>
      </w:pPr>
    </w:p>
    <w:p w:rsidR="0001053C" w:rsidRPr="001408EF" w:rsidRDefault="0001053C" w:rsidP="007A307B">
      <w:pPr>
        <w:numPr>
          <w:ilvl w:val="0"/>
          <w:numId w:val="6"/>
        </w:numPr>
        <w:tabs>
          <w:tab w:val="clear" w:pos="36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დოქტორანტურის </w:t>
      </w:r>
      <w:r w:rsidRPr="001408EF">
        <w:rPr>
          <w:rFonts w:ascii="Sylfaen" w:hAnsi="Sylfaen" w:cs="Sylfaen"/>
          <w:sz w:val="24"/>
          <w:szCs w:val="24"/>
          <w:lang w:val="ka-GE" w:eastAsia="ru-RU"/>
        </w:rPr>
        <w:t>პროგრამის</w:t>
      </w:r>
      <w:r w:rsidRPr="001408EF">
        <w:rPr>
          <w:rFonts w:ascii="Sylfaen" w:hAnsi="Sylfaen" w:cs="Sylfaen"/>
          <w:color w:val="FF0000"/>
          <w:sz w:val="24"/>
          <w:szCs w:val="24"/>
          <w:lang w:val="ka-GE" w:eastAsia="ru-RU"/>
        </w:rPr>
        <w:t xml:space="preserve"> </w:t>
      </w:r>
      <w:r w:rsidRPr="001408EF">
        <w:rPr>
          <w:rFonts w:ascii="Sylfaen" w:hAnsi="Sylfaen" w:cs="Sylfaen"/>
          <w:color w:val="000000"/>
          <w:sz w:val="24"/>
          <w:szCs w:val="24"/>
          <w:lang w:val="ka-GE" w:eastAsia="ru-RU"/>
        </w:rPr>
        <w:t xml:space="preserve"> წარმატებით გავლის შემთხვევაში სტუდენტი იღებს დოქტორის აკადემიურ ხარისხს. რაც იმას ნიშნავს, რომ სტუდენტი: </w:t>
      </w:r>
    </w:p>
    <w:p w:rsidR="0001053C" w:rsidRPr="001408EF" w:rsidRDefault="0001053C" w:rsidP="008E610A">
      <w:pPr>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ა) ფლობს მის სფეროსთან დაკავშირებულ ჩვევებსა და  მეთოდებს, </w:t>
      </w:r>
    </w:p>
    <w:p w:rsidR="0001053C" w:rsidRPr="001408EF" w:rsidRDefault="0001053C" w:rsidP="008E610A">
      <w:pPr>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ბ) შეუძლია კვლევის დამოუკიდებლად განხორციელება, </w:t>
      </w:r>
    </w:p>
    <w:p w:rsidR="0001053C" w:rsidRPr="001408EF" w:rsidRDefault="0001053C" w:rsidP="008E610A">
      <w:pPr>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გ) აქვს ახალი იდეების </w:t>
      </w:r>
      <w:r w:rsidRPr="001408EF">
        <w:rPr>
          <w:rFonts w:ascii="Sylfaen" w:hAnsi="Sylfaen" w:cs="Sylfaen"/>
          <w:sz w:val="24"/>
          <w:szCs w:val="24"/>
          <w:lang w:val="ka-GE" w:eastAsia="ru-RU"/>
        </w:rPr>
        <w:t>და კვლევის შედეგების</w:t>
      </w:r>
      <w:r w:rsidRPr="001408EF">
        <w:rPr>
          <w:rFonts w:ascii="Sylfaen" w:hAnsi="Sylfaen" w:cs="Sylfaen"/>
          <w:color w:val="000000"/>
          <w:sz w:val="24"/>
          <w:szCs w:val="24"/>
          <w:lang w:val="ka-GE" w:eastAsia="ru-RU"/>
        </w:rPr>
        <w:t xml:space="preserve"> კრიტიკული ანალიზის, შეფასების და სინთეზის უნარი,</w:t>
      </w:r>
    </w:p>
    <w:p w:rsidR="0001053C" w:rsidRPr="001408EF" w:rsidRDefault="0001053C" w:rsidP="008E610A">
      <w:pPr>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 შეუძლია სამეცნიერო საზოგადოებასთან ადეკვატური კომუნიკაცია ცოდნის საკუთარ სფეროში.</w:t>
      </w:r>
    </w:p>
    <w:p w:rsidR="0001053C" w:rsidRPr="001408EF" w:rsidRDefault="0001053C" w:rsidP="007A307B">
      <w:pPr>
        <w:numPr>
          <w:ilvl w:val="1"/>
          <w:numId w:val="7"/>
        </w:numPr>
        <w:tabs>
          <w:tab w:val="clear" w:pos="36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GIPA-ს სადოქტორო პროგრამა ინდივიდუალურია და შედგება როგორც სასწავლო, ისე კვლევითი კომპონენტებისგან. </w:t>
      </w:r>
    </w:p>
    <w:p w:rsidR="005B6CBC" w:rsidRPr="001408EF" w:rsidRDefault="0001053C" w:rsidP="005B6CBC">
      <w:pPr>
        <w:spacing w:after="0" w:line="240" w:lineRule="auto"/>
        <w:jc w:val="both"/>
        <w:rPr>
          <w:rFonts w:ascii="Sylfaen" w:hAnsi="Sylfaen" w:cs="Sylfaen"/>
          <w:color w:val="000000"/>
          <w:sz w:val="24"/>
          <w:szCs w:val="24"/>
          <w:lang w:eastAsia="ru-RU"/>
        </w:rPr>
      </w:pPr>
      <w:r w:rsidRPr="001408EF">
        <w:rPr>
          <w:rFonts w:ascii="Sylfaen" w:hAnsi="Sylfaen" w:cs="Sylfaen"/>
          <w:color w:val="000000"/>
          <w:sz w:val="24"/>
          <w:szCs w:val="24"/>
          <w:lang w:val="ka-GE" w:eastAsia="ru-RU"/>
        </w:rPr>
        <w:t xml:space="preserve">ა) </w:t>
      </w:r>
      <w:r w:rsidR="005B6CBC" w:rsidRPr="001408EF">
        <w:rPr>
          <w:rFonts w:ascii="Sylfaen" w:hAnsi="Sylfaen" w:cs="Sylfaen"/>
          <w:color w:val="000000"/>
          <w:sz w:val="24"/>
          <w:szCs w:val="24"/>
          <w:lang w:val="ka-GE" w:eastAsia="ru-RU"/>
        </w:rPr>
        <w:t>GIPA-ს დოქტორანტურის მინიმუმს წარმოადგენს 3 აკადემიური</w:t>
      </w:r>
      <w:r w:rsidR="005B6CBC" w:rsidRPr="001408EF">
        <w:rPr>
          <w:rFonts w:ascii="Sylfaen" w:hAnsi="Sylfaen" w:cs="Sylfaen"/>
          <w:sz w:val="24"/>
          <w:szCs w:val="24"/>
          <w:lang w:val="ka-GE" w:eastAsia="ru-RU"/>
        </w:rPr>
        <w:t xml:space="preserve"> წელი</w:t>
      </w:r>
      <w:r w:rsidR="005B6CBC" w:rsidRPr="001408EF">
        <w:rPr>
          <w:rFonts w:ascii="Sylfaen" w:hAnsi="Sylfaen" w:cs="Sylfaen"/>
          <w:sz w:val="24"/>
          <w:szCs w:val="24"/>
          <w:lang w:eastAsia="ru-RU"/>
        </w:rPr>
        <w:t xml:space="preserve"> </w:t>
      </w:r>
      <w:r w:rsidR="005B6CBC" w:rsidRPr="001408EF">
        <w:rPr>
          <w:rFonts w:ascii="Sylfaen" w:hAnsi="Sylfaen" w:cs="Sylfaen"/>
          <w:sz w:val="24"/>
          <w:szCs w:val="24"/>
          <w:lang w:val="ka-GE" w:eastAsia="ru-RU"/>
        </w:rPr>
        <w:t>(</w:t>
      </w:r>
      <w:r w:rsidR="005B6CBC" w:rsidRPr="001408EF">
        <w:rPr>
          <w:rFonts w:ascii="Sylfaen" w:hAnsi="Sylfaen" w:cs="Sylfaen"/>
          <w:color w:val="000000"/>
          <w:sz w:val="24"/>
          <w:szCs w:val="24"/>
          <w:lang w:val="ka-GE" w:eastAsia="ru-RU"/>
        </w:rPr>
        <w:t xml:space="preserve">6 სემესტრი) და მოიცავს მინიმუმ 180 კრედიტს, რომელშიც შედის, როგორც საკონტაქტო, ასევე დამოუკიდებელი სამუშაო საათები. ამ პერიოდის განმავლობაში დოქტორანტი აგროვებს კრედიტებს სალექციო კურსების, პუბლიკაციების და პედაგოგიური საქმიანობის საფუძველზე. გარდა ამისა დოქტორანტს დამატებით </w:t>
      </w:r>
      <w:r w:rsidR="005B6CBC" w:rsidRPr="001408EF">
        <w:rPr>
          <w:rFonts w:ascii="Sylfaen" w:hAnsi="Sylfaen" w:cs="Sylfaen"/>
          <w:sz w:val="24"/>
          <w:szCs w:val="24"/>
          <w:lang w:val="ka-GE" w:eastAsia="ru-RU"/>
        </w:rPr>
        <w:t>შეიძლება მიეცეს</w:t>
      </w:r>
      <w:r w:rsidR="005B6CBC" w:rsidRPr="001408EF">
        <w:rPr>
          <w:rFonts w:ascii="Sylfaen" w:hAnsi="Sylfaen" w:cs="Sylfaen"/>
          <w:color w:val="000000"/>
          <w:sz w:val="24"/>
          <w:szCs w:val="24"/>
          <w:lang w:val="ka-GE" w:eastAsia="ru-RU"/>
        </w:rPr>
        <w:t xml:space="preserve"> ერთი წელი დისერტაციის დაცვისათვის, რომლის განმავლობაშიც თავისუფლდება </w:t>
      </w:r>
      <w:r w:rsidR="005B6CBC" w:rsidRPr="001408EF">
        <w:rPr>
          <w:rFonts w:ascii="Sylfaen" w:hAnsi="Sylfaen" w:cs="Sylfaen"/>
          <w:sz w:val="24"/>
          <w:szCs w:val="24"/>
          <w:lang w:val="ka-GE" w:eastAsia="ru-RU"/>
        </w:rPr>
        <w:t xml:space="preserve">დამატებითი </w:t>
      </w:r>
      <w:r w:rsidR="005B6CBC" w:rsidRPr="001408EF">
        <w:rPr>
          <w:rFonts w:ascii="Sylfaen" w:hAnsi="Sylfaen" w:cs="Sylfaen"/>
          <w:color w:val="FF0000"/>
          <w:sz w:val="24"/>
          <w:szCs w:val="24"/>
          <w:lang w:val="ka-GE" w:eastAsia="ru-RU"/>
        </w:rPr>
        <w:t xml:space="preserve"> </w:t>
      </w:r>
      <w:r w:rsidR="005B6CBC" w:rsidRPr="001408EF">
        <w:rPr>
          <w:rFonts w:ascii="Sylfaen" w:hAnsi="Sylfaen" w:cs="Sylfaen"/>
          <w:color w:val="000000"/>
          <w:sz w:val="24"/>
          <w:szCs w:val="24"/>
          <w:lang w:val="ka-GE" w:eastAsia="ru-RU"/>
        </w:rPr>
        <w:t>ფინანსური ვალდებულებისაგან.</w:t>
      </w:r>
    </w:p>
    <w:p w:rsidR="005B6CBC" w:rsidRPr="001408EF" w:rsidRDefault="005B6CBC" w:rsidP="005B6CBC">
      <w:pPr>
        <w:spacing w:after="0" w:line="240" w:lineRule="auto"/>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lastRenderedPageBreak/>
        <w:t xml:space="preserve">ბ) დოქტორანტს ეძლევა შესაძლებლობა, დისერტაციის ხელმძღვანელთან ერთად, თვითონ გადაანაწილოს კრედიტების მოპოვების აქცენტები. </w:t>
      </w:r>
    </w:p>
    <w:p w:rsidR="005B6CBC" w:rsidRPr="001408EF" w:rsidRDefault="005B6CBC" w:rsidP="005B6CBC">
      <w:pPr>
        <w:spacing w:after="0" w:line="240" w:lineRule="auto"/>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გ) ეს გადანაწილება უნდა განიხილოს და დაამტკიცოს სადისერტაციო საბჭომ. </w:t>
      </w:r>
    </w:p>
    <w:p w:rsidR="005B6CBC" w:rsidRPr="001408EF" w:rsidRDefault="005B6CBC" w:rsidP="005B6CBC">
      <w:pPr>
        <w:spacing w:after="0" w:line="240" w:lineRule="auto"/>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 ამავე საბჭომ უნდა დაამტკიცოს  დოქტორანტურაში ჩარიცხვამდე კანდიდატის მიერ კვლევით სამუშაოსთან დაკავშირებული მოპოვებული კრედიტები, თუ ასეთი არსებობს. კრედიტების გადმოტანა შეიძლება განხორციელდეს საქართველოში არსებული აკრედიტებული უმაღლესი სასწავლებლებიდან ან უცხოური უმაღლესი სასწავლებლებიდან, რომლებიც არგუმენტირებულად  აღიარებული იქნება სადისერტაციო საბჭოს მიერ.</w:t>
      </w:r>
    </w:p>
    <w:p w:rsidR="0001053C" w:rsidRPr="001408EF" w:rsidRDefault="0001053C" w:rsidP="005B6CBC">
      <w:pPr>
        <w:spacing w:after="0" w:line="240" w:lineRule="auto"/>
        <w:ind w:left="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ინსტიტუტის სადოქტორო პროგრამა დოქტორანტს ეხმარება სადოქტორო დისერტაციის მომზადებაში: </w:t>
      </w:r>
    </w:p>
    <w:p w:rsidR="0001053C" w:rsidRPr="001408EF" w:rsidRDefault="0001053C" w:rsidP="008E610A">
      <w:pPr>
        <w:spacing w:after="0" w:line="240" w:lineRule="auto"/>
        <w:ind w:left="840"/>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ა) სამეცნიერო ხელმძღვანელის შერჩევით </w:t>
      </w:r>
    </w:p>
    <w:p w:rsidR="0001053C" w:rsidRPr="001408EF" w:rsidRDefault="0001053C" w:rsidP="008E610A">
      <w:pPr>
        <w:spacing w:after="0" w:line="240" w:lineRule="auto"/>
        <w:ind w:left="840"/>
        <w:jc w:val="both"/>
        <w:rPr>
          <w:rFonts w:ascii="Sylfaen" w:hAnsi="Sylfaen" w:cs="Sylfaen"/>
          <w:color w:val="000000"/>
          <w:sz w:val="24"/>
          <w:szCs w:val="24"/>
          <w:lang w:eastAsia="ru-RU"/>
        </w:rPr>
      </w:pPr>
      <w:r w:rsidRPr="001408EF">
        <w:rPr>
          <w:rFonts w:ascii="Sylfaen" w:hAnsi="Sylfaen" w:cs="Sylfaen"/>
          <w:color w:val="000000"/>
          <w:sz w:val="24"/>
          <w:szCs w:val="24"/>
          <w:lang w:val="ka-GE" w:eastAsia="ru-RU"/>
        </w:rPr>
        <w:t>ბ) კვლევითი სამუშაოს ჩასატარებლად სათანადო  პირობების შექმნით</w:t>
      </w:r>
    </w:p>
    <w:p w:rsidR="0001053C" w:rsidRPr="001408EF" w:rsidRDefault="0001053C" w:rsidP="008E610A">
      <w:pPr>
        <w:spacing w:after="0" w:line="240" w:lineRule="auto"/>
        <w:ind w:left="840"/>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გ) აუცილებელი სასწავლო კომპონენტით </w:t>
      </w:r>
    </w:p>
    <w:p w:rsidR="0001053C" w:rsidRPr="001408EF" w:rsidRDefault="0001053C" w:rsidP="008E610A">
      <w:pPr>
        <w:spacing w:after="0" w:line="240" w:lineRule="auto"/>
        <w:ind w:left="840"/>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დ) ხელს უწყობს დოქტორანტის მონაწილეობას როგორც ინსტიტუტის სხვადასხვა  სკოლებში  მიმდინარე პედაგოგიურ საქმიანობაში, ისე ინსტიტუტის პროგრამების ფარგლებში წარმოებულ კვლევებში, კონფერენციებში და სემინარებში. </w:t>
      </w:r>
    </w:p>
    <w:p w:rsidR="0001053C" w:rsidRPr="001408EF" w:rsidRDefault="0001053C" w:rsidP="001C247E">
      <w:pPr>
        <w:numPr>
          <w:ilvl w:val="1"/>
          <w:numId w:val="7"/>
        </w:numPr>
        <w:tabs>
          <w:tab w:val="clear" w:pos="360"/>
          <w:tab w:val="num" w:pos="840"/>
        </w:tabs>
        <w:spacing w:after="0" w:line="240" w:lineRule="auto"/>
        <w:ind w:left="840" w:hanging="840"/>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GIPA -ს  სადოქტორო სპეციალობათა შესაბამისობა დადგენილ კვალიფიკაციის ჩარჩოსთან შეიძლება ასე განისაზღვროს:</w:t>
      </w:r>
    </w:p>
    <w:p w:rsidR="00906A12" w:rsidRPr="00067A40" w:rsidRDefault="00906A12" w:rsidP="00906A12">
      <w:pPr>
        <w:numPr>
          <w:ilvl w:val="2"/>
          <w:numId w:val="7"/>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დარგი/სპეციალობა ეკონომიკა (0701);  ქვედარგი: ეკონომიკური პოლიტიკა 070101; მაკროეკონომიკა (070102); მიკროეკონომიკა (070103); საერთაშორისო ეკონომიკა (070104); </w:t>
      </w:r>
    </w:p>
    <w:p w:rsidR="00906A12" w:rsidRPr="00067A40" w:rsidRDefault="00906A12" w:rsidP="00906A12">
      <w:pPr>
        <w:numPr>
          <w:ilvl w:val="2"/>
          <w:numId w:val="7"/>
        </w:num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პოლიტიკის მეცნიერებები (0702): ქვედარგი:</w:t>
      </w:r>
      <w:r w:rsidRPr="00067A40">
        <w:rPr>
          <w:rFonts w:ascii="Sylfaen" w:hAnsi="Sylfaen" w:cs="Sylfaen"/>
          <w:color w:val="000000"/>
          <w:sz w:val="24"/>
          <w:szCs w:val="24"/>
          <w:lang w:eastAsia="ru-RU"/>
        </w:rPr>
        <w:t xml:space="preserve"> </w:t>
      </w:r>
      <w:r w:rsidRPr="00067A40">
        <w:rPr>
          <w:rFonts w:ascii="Sylfaen" w:hAnsi="Sylfaen" w:cs="Sylfaen"/>
          <w:color w:val="000000"/>
          <w:sz w:val="24"/>
          <w:szCs w:val="24"/>
          <w:lang w:val="ka-GE" w:eastAsia="ru-RU"/>
        </w:rPr>
        <w:t xml:space="preserve">შედარებითი პოლიტიკა (070201); კონფლიქტოლოგია (070203) უსაფრთხოების კვლევები (070204) </w:t>
      </w:r>
      <w:r>
        <w:rPr>
          <w:rFonts w:ascii="Sylfaen" w:hAnsi="Sylfaen" w:cs="Sylfaen"/>
          <w:color w:val="000000"/>
          <w:sz w:val="24"/>
          <w:szCs w:val="24"/>
          <w:lang w:val="ka-GE" w:eastAsia="ru-RU"/>
        </w:rPr>
        <w:t>საბჭოთა კვლევები (070205)</w:t>
      </w:r>
    </w:p>
    <w:p w:rsidR="00906A12" w:rsidRPr="00067A40" w:rsidRDefault="00906A12" w:rsidP="00906A12">
      <w:pPr>
        <w:numPr>
          <w:ilvl w:val="2"/>
          <w:numId w:val="7"/>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მასობრივი კომუნიკაცია/ჟურნალისტიკა (0703); ქვედარგი:</w:t>
      </w:r>
      <w:r>
        <w:rPr>
          <w:rFonts w:ascii="Sylfaen" w:hAnsi="Sylfaen" w:cs="Sylfaen"/>
          <w:color w:val="000000"/>
          <w:sz w:val="24"/>
          <w:szCs w:val="24"/>
          <w:lang w:eastAsia="ru-RU"/>
        </w:rPr>
        <w:t xml:space="preserve"> </w:t>
      </w:r>
      <w:r>
        <w:rPr>
          <w:rFonts w:ascii="Sylfaen" w:hAnsi="Sylfaen" w:cs="Sylfaen"/>
          <w:color w:val="000000"/>
          <w:sz w:val="24"/>
          <w:szCs w:val="24"/>
          <w:lang w:val="ka-GE" w:eastAsia="ru-RU"/>
        </w:rPr>
        <w:t>მედიის კვლევები</w:t>
      </w:r>
      <w:r w:rsidRPr="00067A40">
        <w:rPr>
          <w:rFonts w:ascii="Sylfaen" w:hAnsi="Sylfaen" w:cs="Sylfaen"/>
          <w:color w:val="000000"/>
          <w:sz w:val="24"/>
          <w:szCs w:val="24"/>
          <w:lang w:val="ka-GE" w:eastAsia="ru-RU"/>
        </w:rPr>
        <w:t xml:space="preserve"> (070301); </w:t>
      </w:r>
      <w:r>
        <w:rPr>
          <w:rFonts w:ascii="Sylfaen" w:hAnsi="Sylfaen" w:cs="Sylfaen"/>
          <w:color w:val="000000"/>
          <w:sz w:val="24"/>
          <w:szCs w:val="24"/>
          <w:lang w:val="ka-GE" w:eastAsia="ru-RU"/>
        </w:rPr>
        <w:t>საზოგადოებრივი ურთიერთობები</w:t>
      </w:r>
      <w:r w:rsidRPr="00067A40">
        <w:rPr>
          <w:rFonts w:ascii="Sylfaen" w:hAnsi="Sylfaen" w:cs="Sylfaen"/>
          <w:color w:val="000000"/>
          <w:sz w:val="24"/>
          <w:szCs w:val="24"/>
          <w:lang w:val="ka-GE" w:eastAsia="ru-RU"/>
        </w:rPr>
        <w:t xml:space="preserve"> (070302);</w:t>
      </w:r>
    </w:p>
    <w:p w:rsidR="00906A12" w:rsidRPr="00067A40" w:rsidRDefault="00906A12" w:rsidP="00906A12">
      <w:pPr>
        <w:numPr>
          <w:ilvl w:val="2"/>
          <w:numId w:val="7"/>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საერთაშორისო ურთიერთობები (0705)</w:t>
      </w:r>
      <w:r>
        <w:rPr>
          <w:rFonts w:ascii="Sylfaen" w:hAnsi="Sylfaen" w:cs="Sylfaen"/>
          <w:color w:val="000000"/>
          <w:sz w:val="24"/>
          <w:szCs w:val="24"/>
          <w:lang w:val="ka-GE" w:eastAsia="ru-RU"/>
        </w:rPr>
        <w:t>; დიპლომატია და საერთაშორისო პოლიტიკა (070501)</w:t>
      </w:r>
    </w:p>
    <w:p w:rsidR="00906A12" w:rsidRPr="00067A40" w:rsidRDefault="00906A12" w:rsidP="00906A12">
      <w:pPr>
        <w:numPr>
          <w:ilvl w:val="2"/>
          <w:numId w:val="7"/>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სოციოლოგია  (0706); ქვედარგები: მედიაკომუნიკაციის სოციოლოგია (070701); გენდერის კვლევები (070604); სოციალური და კულტურული კვლევები (070604);</w:t>
      </w:r>
    </w:p>
    <w:p w:rsidR="00906A12" w:rsidRPr="00067A40" w:rsidRDefault="00906A12" w:rsidP="00906A12">
      <w:pPr>
        <w:numPr>
          <w:ilvl w:val="2"/>
          <w:numId w:val="7"/>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ფსიქოლოგია (0707); შრომისა და ორგანიზაციის ფსიქოლოგია (070701)</w:t>
      </w:r>
      <w:r w:rsidRPr="00067A40">
        <w:rPr>
          <w:rFonts w:ascii="Sylfaen" w:hAnsi="Sylfaen" w:cs="Sylfaen"/>
          <w:color w:val="000000"/>
          <w:sz w:val="24"/>
          <w:szCs w:val="24"/>
          <w:lang w:eastAsia="ru-RU"/>
        </w:rPr>
        <w:t xml:space="preserve">; </w:t>
      </w:r>
      <w:r w:rsidRPr="00067A40">
        <w:rPr>
          <w:rFonts w:ascii="Sylfaen" w:hAnsi="Sylfaen" w:cs="Sylfaen"/>
          <w:color w:val="000000"/>
          <w:sz w:val="24"/>
          <w:szCs w:val="24"/>
          <w:lang w:val="ka-GE" w:eastAsia="ru-RU"/>
        </w:rPr>
        <w:t xml:space="preserve">განვითარების ფსიქოლოგია (070704); სოციალური ფსიქოლოგია (070705); პოლიტიკური ფსიქოლოგია (070706); </w:t>
      </w:r>
    </w:p>
    <w:p w:rsidR="00906A12" w:rsidRPr="00067A40" w:rsidRDefault="00906A12" w:rsidP="00906A12">
      <w:pPr>
        <w:numPr>
          <w:ilvl w:val="2"/>
          <w:numId w:val="7"/>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კულტურული მემკვიდრეობა (0708); </w:t>
      </w:r>
    </w:p>
    <w:p w:rsidR="00906A12" w:rsidRPr="00067A40" w:rsidRDefault="00906A12" w:rsidP="00906A12">
      <w:pPr>
        <w:numPr>
          <w:ilvl w:val="2"/>
          <w:numId w:val="7"/>
        </w:num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საჯარო მმართველობა 1110 (დარგთაშორისი მეცნიერებები) </w:t>
      </w:r>
    </w:p>
    <w:p w:rsidR="009E6AFB" w:rsidRPr="001408EF" w:rsidRDefault="009E6AFB" w:rsidP="001C247E">
      <w:pPr>
        <w:numPr>
          <w:ilvl w:val="2"/>
          <w:numId w:val="7"/>
        </w:numPr>
        <w:spacing w:after="0" w:line="240" w:lineRule="auto"/>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სადოქტორო პროგრამაში არსებულ სპეციალობებს </w:t>
      </w:r>
      <w:r w:rsidR="00B02E50" w:rsidRPr="001408EF">
        <w:rPr>
          <w:rFonts w:ascii="Sylfaen" w:hAnsi="Sylfaen" w:cs="Sylfaen"/>
          <w:color w:val="000000"/>
          <w:sz w:val="24"/>
          <w:szCs w:val="24"/>
          <w:lang w:val="ka-GE" w:eastAsia="ru-RU"/>
        </w:rPr>
        <w:t xml:space="preserve">საჭიროების მიხედვით </w:t>
      </w:r>
      <w:r w:rsidRPr="001408EF">
        <w:rPr>
          <w:rFonts w:ascii="Sylfaen" w:hAnsi="Sylfaen" w:cs="Sylfaen"/>
          <w:color w:val="000000"/>
          <w:sz w:val="24"/>
          <w:szCs w:val="24"/>
          <w:lang w:val="ka-GE" w:eastAsia="ru-RU"/>
        </w:rPr>
        <w:t>ამტკიცებს სამეცნიერო საბჭო კვალიფიკაციათა ჩარჩოსთან შესაბამისობაში</w:t>
      </w:r>
    </w:p>
    <w:p w:rsidR="00441C38" w:rsidRPr="001408EF" w:rsidRDefault="0001053C" w:rsidP="00441C38">
      <w:pPr>
        <w:numPr>
          <w:ilvl w:val="2"/>
          <w:numId w:val="7"/>
        </w:numPr>
        <w:spacing w:after="0" w:line="240" w:lineRule="auto"/>
        <w:jc w:val="both"/>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lastRenderedPageBreak/>
        <w:t xml:space="preserve">   </w:t>
      </w:r>
      <w:r w:rsidR="00441C38" w:rsidRPr="001408EF">
        <w:rPr>
          <w:rFonts w:ascii="Sylfaen" w:hAnsi="Sylfaen" w:cs="Sylfaen"/>
          <w:color w:val="000000"/>
          <w:sz w:val="24"/>
          <w:szCs w:val="24"/>
          <w:lang w:val="ka-GE" w:eastAsia="ru-RU"/>
        </w:rPr>
        <w:t>სადოქტორო პროგრამის ფუნქციონირებისათვის მნიშვნელოვანი პირობაა მისი ფინანსური უზრუნველყოფა. პროგრამის დაფინანსება შეიძლება ხორციელდებოდეს სამეცნიერო გრანტით, სპეციალური სახელმწიფო პროგრამით, საუნივერსიტეტო დაფინანსებით, თვითდაფინანსებით, ქველმოქმედების საფუძველზე და სხვა სახის დაფინანსებით, რაც არ ეწინააღმდეგება საქართველოს კანონმდებლობას. დოქტორანტი შეიძლება მუშაობდეს ინსტიტუტში ასისტენტ-პროფესორის თანამდებობაზე და ფინანსდებოდეს ინსტიტუტის ბიუჯეტიდან შესაბამისი ანაზღაურების წესით.</w:t>
      </w:r>
      <w:r w:rsidR="00441C38" w:rsidRPr="001408EF">
        <w:rPr>
          <w:rFonts w:ascii="Sylfaen" w:hAnsi="Sylfaen" w:cs="Sylfaen"/>
          <w:color w:val="000000"/>
          <w:sz w:val="24"/>
          <w:szCs w:val="24"/>
          <w:lang w:eastAsia="ru-RU"/>
        </w:rPr>
        <w:t xml:space="preserve"> </w:t>
      </w:r>
      <w:r w:rsidR="00441C38" w:rsidRPr="001408EF">
        <w:rPr>
          <w:rFonts w:ascii="Sylfaen" w:hAnsi="Sylfaen" w:cs="Sylfaen"/>
          <w:color w:val="000000"/>
          <w:sz w:val="24"/>
          <w:szCs w:val="24"/>
          <w:lang w:val="ka-GE" w:eastAsia="ru-RU"/>
        </w:rPr>
        <w:t xml:space="preserve"> ინსტიტუტი უფლებამოსილია გადაუხადოს სწავლის საფასური სადოქტორო პროგრამის სტუდენტს, რომლის შერჩევა მოხდება შესაბამისი სკოლის დეკანატის გადაწყვეტილების საფუძველზე, დოქტორანტის მიერ სკოლის განვითარებაში შეტანილი წვლილის  ან განსაკუთრებული აკადემიური აქტივობის მიხედვით (სკოლისათვის ჩატარებული კვლევა, მონაწილეობა სკოლისათვის მნიშვნელოვან ღონისძიებებში, როგორც ადგილობრივ ისე საერთაშორისო დონეზე და ა. შ.). </w:t>
      </w:r>
    </w:p>
    <w:p w:rsidR="00441C38" w:rsidRPr="001408EF" w:rsidRDefault="00441C38" w:rsidP="00441C38">
      <w:pPr>
        <w:spacing w:after="0" w:line="240" w:lineRule="auto"/>
        <w:ind w:left="720"/>
        <w:jc w:val="both"/>
        <w:rPr>
          <w:rFonts w:ascii="Sylfaen" w:hAnsi="Sylfaen" w:cs="Sylfaen"/>
          <w:color w:val="000000"/>
          <w:sz w:val="24"/>
          <w:szCs w:val="24"/>
          <w:lang w:val="ka-GE" w:eastAsia="ru-RU"/>
        </w:rPr>
      </w:pPr>
    </w:p>
    <w:p w:rsidR="0001053C" w:rsidRPr="001408EF" w:rsidRDefault="0001053C" w:rsidP="00B02063">
      <w:pPr>
        <w:spacing w:after="0" w:line="240" w:lineRule="auto"/>
        <w:ind w:left="720"/>
        <w:rPr>
          <w:rFonts w:ascii="Sylfaen" w:hAnsi="Sylfaen" w:cs="Sylfaen"/>
          <w:color w:val="000000"/>
          <w:sz w:val="24"/>
          <w:szCs w:val="24"/>
          <w:lang w:val="ka-GE" w:eastAsia="ru-RU"/>
        </w:rPr>
      </w:pPr>
      <w:bookmarkStart w:id="0" w:name="_GoBack"/>
      <w:bookmarkEnd w:id="0"/>
    </w:p>
    <w:p w:rsidR="0001053C" w:rsidRPr="006E440B" w:rsidRDefault="0001053C" w:rsidP="00C6615D">
      <w:pPr>
        <w:pStyle w:val="ListParagraph"/>
        <w:spacing w:after="0" w:line="240" w:lineRule="auto"/>
        <w:ind w:left="0"/>
        <w:jc w:val="both"/>
        <w:rPr>
          <w:rFonts w:ascii="Sylfaen" w:hAnsi="Sylfaen" w:cs="Sylfaen"/>
          <w:b/>
          <w:bCs/>
          <w:color w:val="000000"/>
          <w:sz w:val="24"/>
          <w:szCs w:val="24"/>
          <w:lang w:val="en-US" w:eastAsia="ru-RU"/>
        </w:rPr>
      </w:pPr>
      <w:r w:rsidRPr="006E440B">
        <w:rPr>
          <w:rFonts w:ascii="Sylfaen" w:hAnsi="Sylfaen" w:cs="Sylfaen"/>
          <w:b/>
          <w:bCs/>
          <w:color w:val="000000"/>
          <w:sz w:val="24"/>
          <w:szCs w:val="24"/>
          <w:lang w:val="ka-GE" w:eastAsia="ru-RU"/>
        </w:rPr>
        <w:t>მუხლი. 6.  სადოქტორო პროგრამის მართვის ძირითადი ორგანოები.</w:t>
      </w:r>
    </w:p>
    <w:p w:rsidR="00837E32" w:rsidRPr="00067A40" w:rsidRDefault="00837E32" w:rsidP="00837E32">
      <w:pPr>
        <w:tabs>
          <w:tab w:val="left" w:pos="700"/>
        </w:tabs>
        <w:spacing w:after="0" w:line="240" w:lineRule="auto"/>
        <w:jc w:val="both"/>
        <w:rPr>
          <w:rFonts w:ascii="Sylfaen" w:hAnsi="Sylfaen" w:cs="Sylfaen"/>
          <w:sz w:val="24"/>
          <w:szCs w:val="24"/>
          <w:lang w:val="ka-GE" w:eastAsia="ru-RU"/>
        </w:rPr>
      </w:pPr>
      <w:r>
        <w:rPr>
          <w:rFonts w:ascii="Sylfaen" w:hAnsi="Sylfaen" w:cs="Sylfaen"/>
          <w:sz w:val="24"/>
          <w:szCs w:val="24"/>
          <w:lang w:eastAsia="ru-RU"/>
        </w:rPr>
        <w:t xml:space="preserve">6.1. </w:t>
      </w:r>
      <w:r w:rsidRPr="00067A40">
        <w:rPr>
          <w:rFonts w:ascii="Sylfaen" w:hAnsi="Sylfaen" w:cs="Sylfaen"/>
          <w:sz w:val="24"/>
          <w:szCs w:val="24"/>
          <w:lang w:val="ka-GE" w:eastAsia="ru-RU"/>
        </w:rPr>
        <w:t xml:space="preserve">სადოქტორო პროგრამის სამეცნიერო საბჭო  </w:t>
      </w:r>
      <w:r>
        <w:rPr>
          <w:rFonts w:ascii="Sylfaen" w:hAnsi="Sylfaen" w:cs="Sylfaen"/>
          <w:sz w:val="24"/>
          <w:szCs w:val="24"/>
          <w:lang w:val="ka-GE" w:eastAsia="ru-RU"/>
        </w:rPr>
        <w:t xml:space="preserve">არის სადოქტორო პროგრამის ძირითადი მმართველი ორგანო, იგი ირჩევს და დასამტკიცებლად წარადგენს სადისერტაციო </w:t>
      </w:r>
      <w:r w:rsidRPr="00067A40">
        <w:rPr>
          <w:rFonts w:ascii="Sylfaen" w:hAnsi="Sylfaen" w:cs="Sylfaen"/>
          <w:sz w:val="24"/>
          <w:szCs w:val="24"/>
          <w:lang w:val="ka-GE" w:eastAsia="ru-RU"/>
        </w:rPr>
        <w:t>საბჭო</w:t>
      </w:r>
      <w:r>
        <w:rPr>
          <w:rFonts w:ascii="Sylfaen" w:hAnsi="Sylfaen" w:cs="Sylfaen"/>
          <w:sz w:val="24"/>
          <w:szCs w:val="24"/>
          <w:lang w:val="ka-GE" w:eastAsia="ru-RU"/>
        </w:rPr>
        <w:t>ს</w:t>
      </w:r>
      <w:r w:rsidRPr="00067A40">
        <w:rPr>
          <w:rFonts w:ascii="Sylfaen" w:hAnsi="Sylfaen" w:cs="Sylfaen"/>
          <w:sz w:val="24"/>
          <w:szCs w:val="24"/>
          <w:lang w:val="ka-GE" w:eastAsia="ru-RU"/>
        </w:rPr>
        <w:t xml:space="preserve">. </w:t>
      </w:r>
    </w:p>
    <w:p w:rsidR="00837E32" w:rsidRPr="00E00977" w:rsidRDefault="00837E32" w:rsidP="00837E32">
      <w:pPr>
        <w:pStyle w:val="ListParagraph"/>
        <w:tabs>
          <w:tab w:val="left" w:pos="700"/>
        </w:tabs>
        <w:spacing w:after="0" w:line="240" w:lineRule="auto"/>
        <w:ind w:left="360"/>
        <w:jc w:val="both"/>
        <w:rPr>
          <w:rFonts w:ascii="Sylfaen" w:hAnsi="Sylfaen" w:cs="Sylfaen"/>
          <w:sz w:val="24"/>
          <w:szCs w:val="24"/>
          <w:lang w:val="ka-GE" w:eastAsia="ru-RU"/>
        </w:rPr>
      </w:pPr>
      <w:r w:rsidRPr="00067A40">
        <w:rPr>
          <w:rFonts w:ascii="Sylfaen" w:hAnsi="Sylfaen" w:cs="Sylfaen"/>
          <w:sz w:val="24"/>
          <w:szCs w:val="24"/>
          <w:lang w:eastAsia="ru-RU"/>
        </w:rPr>
        <w:t xml:space="preserve">ა) GIPA-ს სოციალურ </w:t>
      </w:r>
      <w:r w:rsidRPr="00E00977">
        <w:rPr>
          <w:rFonts w:ascii="Sylfaen" w:hAnsi="Sylfaen" w:cs="Sylfaen"/>
          <w:sz w:val="24"/>
          <w:szCs w:val="24"/>
          <w:lang w:eastAsia="ru-RU"/>
        </w:rPr>
        <w:t xml:space="preserve">მეცნიერებათა დოქტორის აკადემიური ხარისხის მიმნიჭებელი ორგანო არის GIPA-ს სადისერტაციო საბჭო, რომელიც </w:t>
      </w:r>
      <w:r w:rsidRPr="00E00977">
        <w:rPr>
          <w:rFonts w:ascii="Sylfaen" w:hAnsi="Sylfaen" w:cs="Sylfaen"/>
          <w:sz w:val="24"/>
          <w:szCs w:val="24"/>
          <w:lang w:val="ka-GE" w:eastAsia="ru-RU"/>
        </w:rPr>
        <w:t>გახლავთ</w:t>
      </w:r>
      <w:r w:rsidRPr="00E00977">
        <w:rPr>
          <w:rFonts w:ascii="Sylfaen" w:hAnsi="Sylfaen" w:cs="Sylfaen"/>
          <w:sz w:val="24"/>
          <w:szCs w:val="24"/>
          <w:lang w:eastAsia="ru-RU"/>
        </w:rPr>
        <w:t xml:space="preserve"> პროგრამის წარმომადგენლობითი ორგანო და </w:t>
      </w:r>
      <w:r w:rsidRPr="00E00977">
        <w:rPr>
          <w:rFonts w:ascii="Sylfaen" w:hAnsi="Sylfaen" w:cs="Sylfaen"/>
          <w:sz w:val="24"/>
          <w:szCs w:val="24"/>
          <w:lang w:val="ka-GE" w:eastAsia="ru-RU"/>
        </w:rPr>
        <w:t>კომპლექტდება</w:t>
      </w:r>
      <w:r w:rsidRPr="00E00977">
        <w:rPr>
          <w:rFonts w:ascii="Sylfaen" w:hAnsi="Sylfaen" w:cs="Sylfaen"/>
          <w:sz w:val="24"/>
          <w:szCs w:val="24"/>
          <w:lang w:eastAsia="ru-RU"/>
        </w:rPr>
        <w:t xml:space="preserve"> </w:t>
      </w:r>
      <w:r w:rsidRPr="00E00977">
        <w:rPr>
          <w:rFonts w:ascii="Sylfaen" w:hAnsi="Sylfaen" w:cs="Sylfaen"/>
          <w:sz w:val="24"/>
          <w:szCs w:val="24"/>
          <w:lang w:val="ka-GE" w:eastAsia="ru-RU"/>
        </w:rPr>
        <w:t xml:space="preserve">დარგის საჭიროების მიხედვით, სამეცნიერო საბჭოს წარდგინებით, როგორც მისი შემადგენლობიდან, ასევე </w:t>
      </w:r>
      <w:r w:rsidRPr="00E00977">
        <w:rPr>
          <w:rFonts w:ascii="Sylfaen" w:hAnsi="Sylfaen" w:cs="Sylfaen"/>
          <w:sz w:val="24"/>
          <w:szCs w:val="24"/>
          <w:lang w:eastAsia="ru-RU"/>
        </w:rPr>
        <w:t>სკოლების აკადმიური პერსონალი</w:t>
      </w:r>
      <w:r w:rsidRPr="00E00977">
        <w:rPr>
          <w:rFonts w:ascii="Sylfaen" w:hAnsi="Sylfaen" w:cs="Sylfaen"/>
          <w:sz w:val="24"/>
          <w:szCs w:val="24"/>
          <w:lang w:val="ka-GE" w:eastAsia="ru-RU"/>
        </w:rPr>
        <w:t>დან და/ან</w:t>
      </w:r>
    </w:p>
    <w:p w:rsidR="00837E32" w:rsidRPr="00E00977" w:rsidRDefault="00837E32" w:rsidP="00837E32">
      <w:pPr>
        <w:pStyle w:val="ListParagraph"/>
        <w:tabs>
          <w:tab w:val="left" w:pos="700"/>
        </w:tabs>
        <w:spacing w:after="0" w:line="240" w:lineRule="auto"/>
        <w:ind w:left="360"/>
        <w:jc w:val="both"/>
        <w:rPr>
          <w:rFonts w:ascii="Sylfaen" w:hAnsi="Sylfaen" w:cs="Sylfaen"/>
          <w:sz w:val="24"/>
          <w:szCs w:val="24"/>
          <w:lang w:val="ka-GE" w:eastAsia="ru-RU"/>
        </w:rPr>
      </w:pPr>
      <w:r w:rsidRPr="00E00977">
        <w:rPr>
          <w:rFonts w:ascii="Sylfaen" w:hAnsi="Sylfaen" w:cs="Sylfaen"/>
          <w:sz w:val="24"/>
          <w:szCs w:val="24"/>
          <w:lang w:val="ka-GE" w:eastAsia="ru-RU"/>
        </w:rPr>
        <w:t xml:space="preserve"> მოწვეული ექსპერტებიდან.</w:t>
      </w:r>
    </w:p>
    <w:p w:rsidR="00837E32" w:rsidRPr="00E00977" w:rsidRDefault="00837E32" w:rsidP="00837E32">
      <w:pPr>
        <w:spacing w:after="0" w:line="240" w:lineRule="auto"/>
        <w:rPr>
          <w:rFonts w:ascii="Sylfaen" w:hAnsi="Sylfaen" w:cs="Sylfaen"/>
          <w:color w:val="000000"/>
          <w:sz w:val="24"/>
          <w:szCs w:val="24"/>
          <w:lang w:val="ka-GE" w:eastAsia="ru-RU"/>
        </w:rPr>
      </w:pPr>
      <w:r>
        <w:rPr>
          <w:rFonts w:ascii="Sylfaen" w:hAnsi="Sylfaen" w:cs="Sylfaen"/>
          <w:color w:val="000000"/>
          <w:sz w:val="24"/>
          <w:szCs w:val="24"/>
          <w:lang w:eastAsia="ru-RU"/>
        </w:rPr>
        <w:t xml:space="preserve">  </w:t>
      </w:r>
      <w:r w:rsidRPr="00E00977">
        <w:rPr>
          <w:rFonts w:ascii="Sylfaen" w:hAnsi="Sylfaen" w:cs="Sylfaen"/>
          <w:color w:val="000000"/>
          <w:sz w:val="24"/>
          <w:szCs w:val="24"/>
          <w:lang w:val="ka-GE" w:eastAsia="ru-RU"/>
        </w:rPr>
        <w:t xml:space="preserve"> ბ) სადისერტაციო საბჭო შედგება </w:t>
      </w:r>
      <w:r w:rsidRPr="00E00977">
        <w:rPr>
          <w:rFonts w:ascii="Sylfaen" w:hAnsi="Sylfaen" w:cs="Sylfaen"/>
          <w:color w:val="000000"/>
          <w:sz w:val="24"/>
          <w:szCs w:val="24"/>
          <w:lang w:eastAsia="ru-RU"/>
        </w:rPr>
        <w:t>5</w:t>
      </w:r>
      <w:r w:rsidRPr="00E00977">
        <w:rPr>
          <w:rFonts w:ascii="Sylfaen" w:hAnsi="Sylfaen" w:cs="Sylfaen"/>
          <w:color w:val="000000"/>
          <w:sz w:val="24"/>
          <w:szCs w:val="24"/>
          <w:lang w:val="ka-GE" w:eastAsia="ru-RU"/>
        </w:rPr>
        <w:t xml:space="preserve"> წევრისგან, მათგან ერთი არის სამეცნიერო საბჭოს თავმჯდომარე. საბჭოს </w:t>
      </w:r>
      <w:r>
        <w:rPr>
          <w:rFonts w:ascii="Sylfaen" w:hAnsi="Sylfaen" w:cs="Sylfaen"/>
          <w:color w:val="000000"/>
          <w:sz w:val="24"/>
          <w:szCs w:val="24"/>
          <w:lang w:eastAsia="ru-RU"/>
        </w:rPr>
        <w:t xml:space="preserve">   </w:t>
      </w:r>
      <w:r w:rsidRPr="00E00977">
        <w:rPr>
          <w:rFonts w:ascii="Sylfaen" w:hAnsi="Sylfaen" w:cs="Sylfaen"/>
          <w:color w:val="000000"/>
          <w:sz w:val="24"/>
          <w:szCs w:val="24"/>
          <w:lang w:val="ka-GE" w:eastAsia="ru-RU"/>
        </w:rPr>
        <w:t>შემადგენლობას კვლევითი დეპარტამენტის დირექტორის წარდგინებით ამტკიცებს რექტორი. სადისერტაციო საბჭოს შემადგენლობაში  შედიან სრული და ასოცირებული პროფესორები და/ან დოქტორის აკადემიური ხარისხის მქონე პირები.</w:t>
      </w:r>
    </w:p>
    <w:p w:rsidR="00837E32" w:rsidRPr="00E00977" w:rsidRDefault="00837E32" w:rsidP="00837E32">
      <w:pPr>
        <w:spacing w:after="0" w:line="240" w:lineRule="auto"/>
        <w:ind w:left="700"/>
        <w:rPr>
          <w:rFonts w:ascii="Sylfaen" w:hAnsi="Sylfaen" w:cs="Sylfaen"/>
          <w:color w:val="000000"/>
          <w:sz w:val="24"/>
          <w:szCs w:val="24"/>
          <w:lang w:val="ka-GE" w:eastAsia="ru-RU"/>
        </w:rPr>
      </w:pPr>
      <w:r w:rsidRPr="00E00977">
        <w:rPr>
          <w:rFonts w:ascii="Sylfaen" w:hAnsi="Sylfaen" w:cs="Sylfaen"/>
          <w:color w:val="000000"/>
          <w:sz w:val="24"/>
          <w:szCs w:val="24"/>
          <w:lang w:val="ka-GE" w:eastAsia="ru-RU"/>
        </w:rPr>
        <w:t>გ) დაცვის საბჭო უფლებამოსილია, თუ მას ესწრება საბჭოს ყველა წევრი;</w:t>
      </w:r>
    </w:p>
    <w:p w:rsidR="00837E32" w:rsidRPr="00E00977" w:rsidRDefault="00837E32" w:rsidP="00837E32">
      <w:pPr>
        <w:spacing w:after="0" w:line="240" w:lineRule="auto"/>
        <w:ind w:left="700"/>
        <w:rPr>
          <w:rFonts w:ascii="Sylfaen" w:hAnsi="Sylfaen" w:cs="Sylfaen"/>
          <w:color w:val="000000"/>
          <w:sz w:val="24"/>
          <w:szCs w:val="24"/>
          <w:lang w:val="ka-GE" w:eastAsia="ru-RU"/>
        </w:rPr>
      </w:pPr>
      <w:r w:rsidRPr="00E00977">
        <w:rPr>
          <w:rFonts w:ascii="Sylfaen" w:hAnsi="Sylfaen" w:cs="Sylfaen"/>
          <w:color w:val="000000"/>
          <w:sz w:val="24"/>
          <w:szCs w:val="24"/>
          <w:lang w:val="ka-GE" w:eastAsia="ru-RU"/>
        </w:rPr>
        <w:t xml:space="preserve">დაცვის საბჭოს სხდომაზე გადაწყვეტილება მიიღება დამსწრეთა ხმების 2/3  </w:t>
      </w:r>
    </w:p>
    <w:p w:rsidR="00837E32" w:rsidRPr="00E00977" w:rsidRDefault="00837E32" w:rsidP="00837E32">
      <w:pPr>
        <w:pStyle w:val="ListParagraph"/>
        <w:numPr>
          <w:ilvl w:val="2"/>
          <w:numId w:val="42"/>
        </w:numPr>
        <w:spacing w:after="0" w:line="240" w:lineRule="auto"/>
        <w:rPr>
          <w:rFonts w:ascii="Sylfaen" w:hAnsi="Sylfaen" w:cs="Sylfaen"/>
          <w:color w:val="000000"/>
          <w:sz w:val="24"/>
          <w:szCs w:val="24"/>
          <w:lang w:val="ka-GE" w:eastAsia="ru-RU"/>
        </w:rPr>
      </w:pPr>
      <w:r w:rsidRPr="00E00977">
        <w:rPr>
          <w:rFonts w:ascii="Sylfaen" w:hAnsi="Sylfaen" w:cs="Sylfaen"/>
          <w:color w:val="000000"/>
          <w:sz w:val="24"/>
          <w:szCs w:val="24"/>
          <w:lang w:val="ka-GE" w:eastAsia="ru-RU"/>
        </w:rPr>
        <w:t xml:space="preserve">სამეცნიერო საბჭოს ხელმძღვანელობს </w:t>
      </w:r>
      <w:r>
        <w:rPr>
          <w:rFonts w:ascii="Sylfaen" w:hAnsi="Sylfaen" w:cs="Sylfaen"/>
          <w:sz w:val="24"/>
          <w:szCs w:val="24"/>
          <w:lang w:val="ka-GE" w:eastAsia="ru-RU"/>
        </w:rPr>
        <w:t>სადოქტორო პროგრამის</w:t>
      </w:r>
      <w:r w:rsidRPr="00E00977">
        <w:rPr>
          <w:rFonts w:ascii="Sylfaen" w:hAnsi="Sylfaen" w:cs="Sylfaen"/>
          <w:sz w:val="24"/>
          <w:szCs w:val="24"/>
          <w:lang w:val="ka-GE" w:eastAsia="ru-RU"/>
        </w:rPr>
        <w:t xml:space="preserve"> ხელმძღვანელი</w:t>
      </w:r>
    </w:p>
    <w:p w:rsidR="00837E32" w:rsidRPr="00E00977" w:rsidRDefault="00837E32" w:rsidP="00837E32">
      <w:pPr>
        <w:spacing w:after="0" w:line="240" w:lineRule="auto"/>
        <w:rPr>
          <w:rFonts w:ascii="Sylfaen" w:hAnsi="Sylfaen" w:cs="Sylfaen"/>
          <w:color w:val="000000"/>
          <w:sz w:val="24"/>
          <w:szCs w:val="24"/>
          <w:lang w:val="ka-GE" w:eastAsia="ru-RU"/>
        </w:rPr>
      </w:pPr>
      <w:r>
        <w:rPr>
          <w:rFonts w:ascii="Sylfaen" w:hAnsi="Sylfaen" w:cs="Sylfaen"/>
          <w:color w:val="000000"/>
          <w:sz w:val="24"/>
          <w:szCs w:val="24"/>
          <w:lang w:eastAsia="ru-RU"/>
        </w:rPr>
        <w:t xml:space="preserve">6.1.2  </w:t>
      </w:r>
      <w:r w:rsidRPr="00E00977">
        <w:rPr>
          <w:rFonts w:ascii="Sylfaen" w:hAnsi="Sylfaen" w:cs="Sylfaen"/>
          <w:color w:val="000000"/>
          <w:sz w:val="24"/>
          <w:szCs w:val="24"/>
          <w:lang w:val="ka-GE" w:eastAsia="ru-RU"/>
        </w:rPr>
        <w:t xml:space="preserve">სადისერტაციო საბჭოს ხელმძღვანელობს სამეცნიერო საბჭოს მიერ არჩეული წევრი, რომელსაც აქვს დოქტორის აკადემიური ხარისხი იმ დარგში ან ქვედარგში რომელშიც იცავს დოქტორანტი ხარისხს. </w:t>
      </w:r>
    </w:p>
    <w:p w:rsidR="00837E32" w:rsidRPr="00067A40" w:rsidRDefault="00837E32" w:rsidP="00837E32">
      <w:pPr>
        <w:numPr>
          <w:ilvl w:val="2"/>
          <w:numId w:val="43"/>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სამეცნიერო/სადისერტაციო საბჭოს </w:t>
      </w:r>
      <w:r w:rsidRPr="00067A40">
        <w:rPr>
          <w:rFonts w:ascii="Sylfaen" w:hAnsi="Sylfaen" w:cs="Sylfaen"/>
          <w:sz w:val="24"/>
          <w:szCs w:val="24"/>
          <w:lang w:val="ka-GE" w:eastAsia="ru-RU"/>
        </w:rPr>
        <w:t>წევრს</w:t>
      </w:r>
      <w:r w:rsidRPr="00067A40">
        <w:rPr>
          <w:rFonts w:ascii="Sylfaen" w:hAnsi="Sylfaen" w:cs="Sylfaen"/>
          <w:color w:val="000000"/>
          <w:sz w:val="24"/>
          <w:szCs w:val="24"/>
          <w:lang w:val="ka-GE" w:eastAsia="ru-RU"/>
        </w:rPr>
        <w:t xml:space="preserve"> უნდა ჰქონდეს დოქტორის აკადემიური ხარისხი</w:t>
      </w:r>
    </w:p>
    <w:p w:rsidR="00837E32" w:rsidRPr="00067A40" w:rsidRDefault="00837E32" w:rsidP="00837E32">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სადისერტაციო საბჭოს თავმჯდომარე ხელს აწერს სადისერტაციო საბჭოს გადაწყვეტილებას</w:t>
      </w:r>
    </w:p>
    <w:p w:rsidR="00837E32" w:rsidRPr="00067A40" w:rsidRDefault="00837E32" w:rsidP="00837E32">
      <w:pPr>
        <w:numPr>
          <w:ilvl w:val="2"/>
          <w:numId w:val="43"/>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lastRenderedPageBreak/>
        <w:t>სამეცნიერო საბჭოს თავმჯდომარეს შეიძლება შეუწყდეს უფლებამოსილება შემდეგ შემთხვევებში:</w:t>
      </w:r>
    </w:p>
    <w:p w:rsidR="00837E32" w:rsidRPr="00067A40" w:rsidRDefault="00837E32" w:rsidP="00837E32">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პირადი სურვილით</w:t>
      </w:r>
    </w:p>
    <w:p w:rsidR="00837E32" w:rsidRPr="00067A40" w:rsidRDefault="00837E32" w:rsidP="00837E32">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სამეცნიერო საბჭოს სიითი შემადგენლობის უმრავლესობის გადაწყვეტილებით, თუ საბჭოს თავმჯდომარე არ ასრულებს დაკისრებულ მოვალეობებს</w:t>
      </w:r>
    </w:p>
    <w:p w:rsidR="00837E32" w:rsidRPr="00067A40" w:rsidRDefault="00837E32" w:rsidP="00837E32">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 მის მიმართ სასამართლოს მიერ გამოტანილი გამამტყუნებელი განაჩენის ძალაში შესვლის შემდეგ</w:t>
      </w:r>
    </w:p>
    <w:p w:rsidR="00837E32" w:rsidRDefault="00837E32" w:rsidP="00837E32">
      <w:pPr>
        <w:spacing w:after="0" w:line="240" w:lineRule="auto"/>
        <w:ind w:left="700"/>
        <w:rPr>
          <w:rFonts w:ascii="Sylfaen" w:hAnsi="Sylfaen" w:cs="Sylfaen"/>
          <w:color w:val="000000"/>
          <w:sz w:val="24"/>
          <w:szCs w:val="24"/>
          <w:lang w:eastAsia="ru-RU"/>
        </w:rPr>
      </w:pPr>
      <w:r w:rsidRPr="00067A40">
        <w:rPr>
          <w:rFonts w:ascii="Sylfaen" w:hAnsi="Sylfaen" w:cs="Sylfaen"/>
          <w:color w:val="000000"/>
          <w:sz w:val="24"/>
          <w:szCs w:val="24"/>
          <w:lang w:val="ka-GE" w:eastAsia="ru-RU"/>
        </w:rPr>
        <w:t>დ) სასამართლოს მიერ ქმედუუნაროდ ან შეზღუდულქმედუნარიანად აღიარება</w:t>
      </w:r>
    </w:p>
    <w:p w:rsidR="00837E32" w:rsidRPr="00837E32" w:rsidRDefault="00837E32" w:rsidP="00837E32">
      <w:pPr>
        <w:spacing w:after="0" w:line="240" w:lineRule="auto"/>
        <w:ind w:left="700"/>
        <w:rPr>
          <w:rFonts w:ascii="Sylfaen" w:hAnsi="Sylfaen" w:cs="Sylfaen"/>
          <w:color w:val="000000"/>
          <w:sz w:val="24"/>
          <w:szCs w:val="24"/>
          <w:lang w:eastAsia="ru-RU"/>
        </w:rPr>
      </w:pPr>
    </w:p>
    <w:p w:rsidR="0001053C" w:rsidRPr="00BF56C1" w:rsidRDefault="00837E32" w:rsidP="00837E32">
      <w:pPr>
        <w:numPr>
          <w:ilvl w:val="1"/>
          <w:numId w:val="42"/>
        </w:numPr>
        <w:tabs>
          <w:tab w:val="left" w:pos="700"/>
        </w:tabs>
        <w:spacing w:after="0" w:line="240" w:lineRule="auto"/>
        <w:jc w:val="both"/>
        <w:rPr>
          <w:rFonts w:ascii="Sylfaen" w:hAnsi="Sylfaen" w:cs="Sylfaen"/>
          <w:b/>
          <w:bCs/>
          <w:color w:val="000000"/>
          <w:sz w:val="24"/>
          <w:szCs w:val="24"/>
          <w:highlight w:val="yellow"/>
          <w:lang w:val="ka-GE" w:eastAsia="ru-RU"/>
        </w:rPr>
      </w:pPr>
      <w:r>
        <w:rPr>
          <w:rFonts w:ascii="Sylfaen" w:hAnsi="Sylfaen" w:cs="Sylfaen"/>
          <w:b/>
          <w:bCs/>
          <w:color w:val="000000"/>
          <w:sz w:val="24"/>
          <w:szCs w:val="24"/>
          <w:highlight w:val="yellow"/>
          <w:lang w:val="ka-GE" w:eastAsia="ru-RU"/>
        </w:rPr>
        <w:t>ს</w:t>
      </w:r>
      <w:r w:rsidR="0059798A" w:rsidRPr="00BF56C1">
        <w:rPr>
          <w:rFonts w:ascii="Sylfaen" w:hAnsi="Sylfaen" w:cs="Sylfaen"/>
          <w:b/>
          <w:bCs/>
          <w:color w:val="000000"/>
          <w:sz w:val="24"/>
          <w:szCs w:val="24"/>
          <w:highlight w:val="yellow"/>
          <w:lang w:val="ka-GE" w:eastAsia="ru-RU"/>
        </w:rPr>
        <w:t>ამეცნიერ</w:t>
      </w:r>
      <w:r w:rsidR="0001053C" w:rsidRPr="00BF56C1">
        <w:rPr>
          <w:rFonts w:ascii="Sylfaen" w:hAnsi="Sylfaen" w:cs="Sylfaen"/>
          <w:b/>
          <w:bCs/>
          <w:color w:val="000000"/>
          <w:sz w:val="24"/>
          <w:szCs w:val="24"/>
          <w:highlight w:val="yellow"/>
          <w:lang w:val="ka-GE" w:eastAsia="ru-RU"/>
        </w:rPr>
        <w:t>ო საბჭოს ფუნქციაა:</w:t>
      </w:r>
    </w:p>
    <w:p w:rsidR="00837E32" w:rsidRPr="00067A40" w:rsidRDefault="00837E32" w:rsidP="00837E32">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სადოქტორო პროგრამის ზოგადი პრინციპების განსაზღვრა   სოციალური მეცნიერებების სფეროში და შესაბამის  დარგებში დოქტორის აკადემიური ხარისხის მინიჭება</w:t>
      </w:r>
    </w:p>
    <w:p w:rsidR="00837E32" w:rsidRPr="00067A40" w:rsidRDefault="00837E32" w:rsidP="00837E32">
      <w:pPr>
        <w:spacing w:after="0" w:line="240" w:lineRule="auto"/>
        <w:ind w:left="36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ბ) ინსტიტუტის კვლევით პროექტებში მონაწილეობა </w:t>
      </w:r>
    </w:p>
    <w:p w:rsidR="00837E32" w:rsidRPr="00067A40" w:rsidRDefault="00837E32" w:rsidP="00837E32">
      <w:pPr>
        <w:spacing w:after="0" w:line="240" w:lineRule="auto"/>
        <w:ind w:left="360"/>
        <w:rPr>
          <w:rFonts w:ascii="Sylfaen" w:hAnsi="Sylfaen" w:cs="Sylfaen"/>
          <w:color w:val="000000"/>
          <w:sz w:val="24"/>
          <w:szCs w:val="24"/>
          <w:lang w:eastAsia="ru-RU"/>
        </w:rPr>
      </w:pPr>
      <w:r w:rsidRPr="00067A40">
        <w:rPr>
          <w:rFonts w:ascii="Sylfaen" w:hAnsi="Sylfaen" w:cs="Sylfaen"/>
          <w:color w:val="000000"/>
          <w:sz w:val="24"/>
          <w:szCs w:val="24"/>
          <w:lang w:val="ka-GE" w:eastAsia="ru-RU"/>
        </w:rPr>
        <w:t xml:space="preserve">გ)  სამეცნიერო საბჭოს სხდომა უფლებამოსილია მიიღოს გადაწყვეტილება, თუ მას ესწრება წევრთა სიითი შემადგენლობის უმრავლესობა. გადაწყვეტილება მიღებულია, თუ მას ხმას მისცემს დამსწრეთა არანაკლებ 2/3-ისა. იმ შემთხვევაში, თუ სამეცნიერო საბჭოს რომელიმე წევრი ვერ ესწრება საბჭოს მოცემულ სხდომას, მას უფლება აქვს თავისი გადაწყვეტილება წერილობით ან ელექტრონული ფორმით, გაუგზავნოს საბჭოს თავმჯდომარეს ან გადასცეს საბჭოს რომელიმე წევრს საკუთარი ხმის უფლება სხდომაზე მოსახსენებლად. ეს ქმედება აისახება სხდომის ოქმში. </w:t>
      </w:r>
    </w:p>
    <w:p w:rsidR="00837E32" w:rsidRPr="00067A40" w:rsidRDefault="00837E32" w:rsidP="00837E32">
      <w:pPr>
        <w:spacing w:after="0" w:line="240" w:lineRule="auto"/>
        <w:ind w:left="36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სამეცნიერო საბჭო უფლებამოსილია მიიღოს გარკვეული გადაწყვეტილებები ელექტრონული წესით </w:t>
      </w:r>
    </w:p>
    <w:p w:rsidR="00837E32" w:rsidRPr="00067A40" w:rsidRDefault="00837E32" w:rsidP="00837E32">
      <w:pPr>
        <w:spacing w:after="0" w:line="240" w:lineRule="auto"/>
        <w:ind w:left="36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 </w:t>
      </w:r>
      <w:r>
        <w:rPr>
          <w:rFonts w:ascii="Sylfaen" w:hAnsi="Sylfaen" w:cs="Sylfaen"/>
          <w:color w:val="000000"/>
          <w:sz w:val="24"/>
          <w:szCs w:val="24"/>
          <w:lang w:val="ka-GE" w:eastAsia="ru-RU"/>
        </w:rPr>
        <w:t>სამეცნიერო</w:t>
      </w:r>
      <w:r w:rsidRPr="00067A40">
        <w:rPr>
          <w:rFonts w:ascii="Sylfaen" w:hAnsi="Sylfaen" w:cs="Sylfaen"/>
          <w:color w:val="000000"/>
          <w:sz w:val="24"/>
          <w:szCs w:val="24"/>
          <w:lang w:val="ka-GE" w:eastAsia="ru-RU"/>
        </w:rPr>
        <w:t xml:space="preserve"> საბჭოს წევრს უფლება აქვს მოითხოვოს სხდომის ოქმში მისი განსაკუთრებული აზრის დაფიქსირება, მიუხედავად კენჭისყრის შედეგებისა. საბჭოს სხდომები ტარდება საჭიროების შემთხვევაში და მისი მუშაობა აისახება შესაბამის ოქმებში. ეს ოქმები ინახება ინსტიტუტის ადმინისტრაციაში.</w:t>
      </w:r>
    </w:p>
    <w:p w:rsidR="0001053C" w:rsidRPr="001408EF" w:rsidRDefault="00837E32" w:rsidP="00837E32">
      <w:pPr>
        <w:pStyle w:val="ListParagraph"/>
        <w:numPr>
          <w:ilvl w:val="0"/>
          <w:numId w:val="44"/>
        </w:numPr>
        <w:spacing w:after="0" w:line="240" w:lineRule="auto"/>
        <w:rPr>
          <w:rFonts w:ascii="Sylfaen" w:hAnsi="Sylfaen" w:cs="Sylfaen"/>
          <w:b/>
          <w:bCs/>
          <w:color w:val="000000"/>
          <w:sz w:val="24"/>
          <w:szCs w:val="24"/>
          <w:lang w:val="ka-GE" w:eastAsia="ru-RU"/>
        </w:rPr>
      </w:pPr>
      <w:r>
        <w:rPr>
          <w:rFonts w:ascii="Sylfaen" w:hAnsi="Sylfaen" w:cs="Sylfaen"/>
          <w:b/>
          <w:bCs/>
          <w:color w:val="000000"/>
          <w:sz w:val="24"/>
          <w:szCs w:val="24"/>
          <w:lang w:val="ka-GE" w:eastAsia="ru-RU"/>
        </w:rPr>
        <w:t xml:space="preserve">3. </w:t>
      </w:r>
      <w:r w:rsidR="00441C38" w:rsidRPr="001408EF">
        <w:rPr>
          <w:rFonts w:ascii="Sylfaen" w:hAnsi="Sylfaen" w:cs="Sylfaen"/>
          <w:b/>
          <w:bCs/>
          <w:color w:val="000000"/>
          <w:sz w:val="24"/>
          <w:szCs w:val="24"/>
          <w:lang w:val="ka-GE" w:eastAsia="ru-RU"/>
        </w:rPr>
        <w:t>სამეცნიერო</w:t>
      </w:r>
      <w:r w:rsidR="0001053C" w:rsidRPr="001408EF">
        <w:rPr>
          <w:rFonts w:ascii="Sylfaen" w:hAnsi="Sylfaen" w:cs="Sylfaen"/>
          <w:b/>
          <w:bCs/>
          <w:color w:val="000000"/>
          <w:sz w:val="24"/>
          <w:szCs w:val="24"/>
          <w:lang w:val="ka-GE" w:eastAsia="ru-RU"/>
        </w:rPr>
        <w:t xml:space="preserve"> საბჭოს უფლებამოსილება:</w:t>
      </w:r>
    </w:p>
    <w:p w:rsidR="0001053C" w:rsidRPr="001408EF" w:rsidRDefault="0001053C" w:rsidP="00434005">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ა) ადგენს კვლევითი პროგრამის კონკრეტულ მოთხოვნებს ინსტიტუტის შინაგანაწესის გათვალისწინებით;</w:t>
      </w:r>
    </w:p>
    <w:p w:rsidR="0001053C" w:rsidRPr="001408EF" w:rsidRDefault="0001053C" w:rsidP="00434005">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ბ) კვლევითი პროგრამის ხელმძღვანელის წარდგინებით აყალიბებს სამეცნიერო-კვლევით ჯგუფებს და გადასცემს რექტორს დასამტკიცებლად;</w:t>
      </w:r>
    </w:p>
    <w:p w:rsidR="0001053C" w:rsidRPr="001408EF" w:rsidRDefault="0001053C" w:rsidP="00434005">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გ) მონაწილეობს და/ან წარმართავს დოქტორანტურის სასწავლო პროცესსა და სამეცნიერო კვლევებს;</w:t>
      </w:r>
    </w:p>
    <w:p w:rsidR="0001053C" w:rsidRPr="001408EF" w:rsidRDefault="0001053C" w:rsidP="00434005">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  დაცვის საბჭოს სხდომებს წარმართავს საბჭოს თავმჯდომარე</w:t>
      </w:r>
    </w:p>
    <w:p w:rsidR="0001053C" w:rsidRPr="001408EF" w:rsidRDefault="0001053C" w:rsidP="00434005">
      <w:pPr>
        <w:tabs>
          <w:tab w:val="left" w:pos="540"/>
        </w:tabs>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ე)  ახორციელებს ”უმაღლესი განათლების შესახებ” საქართველოს კანონით, საქართველოს კანონმდებლობით, უნივერსიტეტის დებულებით მისთვის მინიჭებულ სხვა უფლებამოვალეობებს.</w:t>
      </w:r>
    </w:p>
    <w:p w:rsidR="0001053C" w:rsidRPr="001408EF" w:rsidRDefault="0001053C" w:rsidP="00B02063">
      <w:pPr>
        <w:spacing w:after="0" w:line="240" w:lineRule="auto"/>
        <w:jc w:val="both"/>
        <w:rPr>
          <w:rFonts w:ascii="Sylfaen" w:hAnsi="Sylfaen" w:cs="Sylfaen"/>
          <w:color w:val="000000"/>
          <w:sz w:val="24"/>
          <w:szCs w:val="24"/>
          <w:lang w:val="ka-GE" w:eastAsia="ru-RU"/>
        </w:rPr>
      </w:pPr>
    </w:p>
    <w:p w:rsidR="0001053C" w:rsidRPr="001408EF" w:rsidRDefault="0001053C" w:rsidP="00837E32">
      <w:pPr>
        <w:pStyle w:val="ListParagraph"/>
        <w:numPr>
          <w:ilvl w:val="1"/>
          <w:numId w:val="43"/>
        </w:numPr>
        <w:spacing w:after="0" w:line="240" w:lineRule="auto"/>
        <w:ind w:left="700" w:hanging="700"/>
        <w:jc w:val="both"/>
        <w:rPr>
          <w:rFonts w:ascii="Sylfaen" w:hAnsi="Sylfaen" w:cs="Sylfaen"/>
          <w:b/>
          <w:bCs/>
          <w:color w:val="000000"/>
          <w:sz w:val="24"/>
          <w:szCs w:val="24"/>
          <w:lang w:val="ka-GE" w:eastAsia="ru-RU"/>
        </w:rPr>
      </w:pPr>
      <w:r w:rsidRPr="001408EF">
        <w:rPr>
          <w:rFonts w:ascii="Sylfaen" w:hAnsi="Sylfaen" w:cs="Sylfaen"/>
          <w:b/>
          <w:bCs/>
          <w:color w:val="000000"/>
          <w:sz w:val="24"/>
          <w:szCs w:val="24"/>
          <w:lang w:val="ka-GE" w:eastAsia="ru-RU"/>
        </w:rPr>
        <w:t>სადოქტორო პროგრამის ხელმძღვანელი</w:t>
      </w:r>
      <w:r w:rsidR="007C2794" w:rsidRPr="001408EF">
        <w:rPr>
          <w:rFonts w:ascii="Sylfaen" w:hAnsi="Sylfaen" w:cs="Sylfaen"/>
          <w:b/>
          <w:bCs/>
          <w:color w:val="000000"/>
          <w:sz w:val="24"/>
          <w:szCs w:val="24"/>
          <w:lang w:val="ka-GE" w:eastAsia="ru-RU"/>
        </w:rPr>
        <w:t xml:space="preserve"> და კოორდინატორი</w:t>
      </w:r>
      <w:r w:rsidRPr="001408EF">
        <w:rPr>
          <w:rFonts w:ascii="Sylfaen" w:hAnsi="Sylfaen" w:cs="Sylfaen"/>
          <w:b/>
          <w:bCs/>
          <w:color w:val="000000"/>
          <w:sz w:val="24"/>
          <w:szCs w:val="24"/>
          <w:lang w:val="ka-GE" w:eastAsia="ru-RU"/>
        </w:rPr>
        <w:t>:</w:t>
      </w:r>
    </w:p>
    <w:p w:rsidR="0001053C" w:rsidRPr="001408EF" w:rsidRDefault="0001053C" w:rsidP="00837E32">
      <w:pPr>
        <w:pStyle w:val="ListParagraph"/>
        <w:numPr>
          <w:ilvl w:val="2"/>
          <w:numId w:val="43"/>
        </w:numPr>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lastRenderedPageBreak/>
        <w:t xml:space="preserve">GIPA -ს სადოქტორო პროგრამის მუშაობას </w:t>
      </w:r>
      <w:r w:rsidR="007C2794" w:rsidRPr="001408EF">
        <w:rPr>
          <w:rFonts w:ascii="Sylfaen" w:hAnsi="Sylfaen" w:cs="Sylfaen"/>
          <w:color w:val="000000"/>
          <w:sz w:val="24"/>
          <w:szCs w:val="24"/>
          <w:lang w:val="ka-GE" w:eastAsia="ru-RU"/>
        </w:rPr>
        <w:t>წარმართავენ</w:t>
      </w:r>
      <w:r w:rsidRPr="001408EF">
        <w:rPr>
          <w:rFonts w:ascii="Sylfaen" w:hAnsi="Sylfaen" w:cs="Sylfaen"/>
          <w:color w:val="000000"/>
          <w:sz w:val="24"/>
          <w:szCs w:val="24"/>
          <w:lang w:val="ka-GE" w:eastAsia="ru-RU"/>
        </w:rPr>
        <w:t xml:space="preserve"> სადოქტორო პროგრამის ხელმძღვანელი</w:t>
      </w:r>
      <w:r w:rsidR="007C2794" w:rsidRPr="001408EF">
        <w:rPr>
          <w:rFonts w:ascii="Sylfaen" w:hAnsi="Sylfaen" w:cs="Sylfaen"/>
          <w:color w:val="000000"/>
          <w:sz w:val="24"/>
          <w:szCs w:val="24"/>
          <w:lang w:val="ka-GE" w:eastAsia="ru-RU"/>
        </w:rPr>
        <w:t xml:space="preserve"> და პროგრამის კოორდინატორი,</w:t>
      </w:r>
      <w:r w:rsidRPr="001408EF">
        <w:rPr>
          <w:rFonts w:ascii="Sylfaen" w:hAnsi="Sylfaen" w:cs="Sylfaen"/>
          <w:color w:val="000000"/>
          <w:sz w:val="24"/>
          <w:szCs w:val="24"/>
          <w:lang w:val="ka-GE" w:eastAsia="ru-RU"/>
        </w:rPr>
        <w:t xml:space="preserve">  </w:t>
      </w:r>
      <w:r w:rsidR="007C2794" w:rsidRPr="001408EF">
        <w:rPr>
          <w:rFonts w:ascii="Sylfaen" w:hAnsi="Sylfaen" w:cs="Sylfaen"/>
          <w:color w:val="000000"/>
          <w:sz w:val="24"/>
          <w:szCs w:val="24"/>
          <w:lang w:val="ka-GE" w:eastAsia="ru-RU"/>
        </w:rPr>
        <w:t>აღნიშნულ პირებს</w:t>
      </w:r>
      <w:r w:rsidRPr="001408EF">
        <w:rPr>
          <w:rFonts w:ascii="Sylfaen" w:hAnsi="Sylfaen" w:cs="Sylfaen"/>
          <w:color w:val="000000"/>
          <w:sz w:val="24"/>
          <w:szCs w:val="24"/>
          <w:lang w:val="ka-GE" w:eastAsia="ru-RU"/>
        </w:rPr>
        <w:t xml:space="preserve"> თანამდებობაზე ამტკიცებს უნივერსიტეტის რექტორი. </w:t>
      </w:r>
    </w:p>
    <w:p w:rsidR="007C2794" w:rsidRPr="001408EF" w:rsidRDefault="0001053C" w:rsidP="00837E32">
      <w:pPr>
        <w:pStyle w:val="ListParagraph"/>
        <w:numPr>
          <w:ilvl w:val="2"/>
          <w:numId w:val="43"/>
        </w:num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სადოქტორო პროგრამის ხელმძღვანელის უფლებამოსილება</w:t>
      </w:r>
      <w:r w:rsidR="007C2794" w:rsidRPr="001408EF">
        <w:rPr>
          <w:rFonts w:ascii="Sylfaen" w:hAnsi="Sylfaen" w:cs="Sylfaen"/>
          <w:color w:val="000000"/>
          <w:sz w:val="24"/>
          <w:szCs w:val="24"/>
          <w:lang w:val="ka-GE" w:eastAsia="ru-RU"/>
        </w:rPr>
        <w:t>ა;</w:t>
      </w:r>
    </w:p>
    <w:p w:rsidR="0001053C" w:rsidRPr="001408EF" w:rsidRDefault="007C2794" w:rsidP="007C2794">
      <w:pPr>
        <w:pStyle w:val="ListParagraph"/>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ა)</w:t>
      </w:r>
      <w:r w:rsidR="0001053C" w:rsidRPr="001408EF">
        <w:rPr>
          <w:rFonts w:ascii="Sylfaen" w:hAnsi="Sylfaen" w:cs="Sylfaen"/>
          <w:color w:val="000000"/>
          <w:sz w:val="24"/>
          <w:szCs w:val="24"/>
          <w:lang w:val="ka-GE" w:eastAsia="ru-RU"/>
        </w:rPr>
        <w:t xml:space="preserve"> </w:t>
      </w:r>
      <w:r w:rsidR="0001669E" w:rsidRPr="001408EF">
        <w:rPr>
          <w:rFonts w:ascii="Sylfaen" w:hAnsi="Sylfaen" w:cs="Sylfaen"/>
          <w:color w:val="000000"/>
          <w:sz w:val="24"/>
          <w:szCs w:val="24"/>
          <w:lang w:val="ka-GE" w:eastAsia="ru-RU"/>
        </w:rPr>
        <w:t>მონიტორინგი გაუწიოს</w:t>
      </w:r>
      <w:r w:rsidR="0001053C" w:rsidRPr="001408EF">
        <w:rPr>
          <w:rFonts w:ascii="Sylfaen" w:hAnsi="Sylfaen" w:cs="Sylfaen"/>
          <w:color w:val="000000"/>
          <w:sz w:val="24"/>
          <w:szCs w:val="24"/>
          <w:lang w:val="ka-GE" w:eastAsia="ru-RU"/>
        </w:rPr>
        <w:t xml:space="preserve"> ინსტიტუტის დოქტორანტურის სასწავლო-სამეცნიერო საქმიანობის ეფექტურად მიმდინარეობა</w:t>
      </w:r>
      <w:r w:rsidR="0001669E" w:rsidRPr="001408EF">
        <w:rPr>
          <w:rFonts w:ascii="Sylfaen" w:hAnsi="Sylfaen" w:cs="Sylfaen"/>
          <w:color w:val="000000"/>
          <w:sz w:val="24"/>
          <w:szCs w:val="24"/>
          <w:lang w:val="ka-GE" w:eastAsia="ru-RU"/>
        </w:rPr>
        <w:t>ს</w:t>
      </w:r>
    </w:p>
    <w:p w:rsidR="0001053C" w:rsidRPr="001408EF" w:rsidRDefault="007C2794" w:rsidP="00C6615D">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ბ</w:t>
      </w:r>
      <w:r w:rsidR="0001053C" w:rsidRPr="001408EF">
        <w:rPr>
          <w:rFonts w:ascii="Sylfaen" w:hAnsi="Sylfaen" w:cs="Sylfaen"/>
          <w:color w:val="000000"/>
          <w:sz w:val="24"/>
          <w:szCs w:val="24"/>
          <w:lang w:val="ka-GE" w:eastAsia="ru-RU"/>
        </w:rPr>
        <w:t xml:space="preserve">) </w:t>
      </w:r>
      <w:r w:rsidRPr="001408EF">
        <w:rPr>
          <w:rFonts w:ascii="Sylfaen" w:hAnsi="Sylfaen" w:cs="Sylfaen"/>
          <w:color w:val="000000"/>
          <w:sz w:val="24"/>
          <w:szCs w:val="24"/>
          <w:lang w:val="ka-GE" w:eastAsia="ru-RU"/>
        </w:rPr>
        <w:t>პროგრამის კოორდინატორთან და სამეცნიერო</w:t>
      </w:r>
      <w:r w:rsidR="0001053C" w:rsidRPr="001408EF">
        <w:rPr>
          <w:rFonts w:ascii="Sylfaen" w:hAnsi="Sylfaen" w:cs="Sylfaen"/>
          <w:color w:val="000000"/>
          <w:sz w:val="24"/>
          <w:szCs w:val="24"/>
          <w:lang w:val="ka-GE" w:eastAsia="ru-RU"/>
        </w:rPr>
        <w:t xml:space="preserve"> საბჭოსთან ერთად </w:t>
      </w:r>
      <w:r w:rsidR="00C352B9" w:rsidRPr="001408EF">
        <w:rPr>
          <w:rFonts w:ascii="Sylfaen" w:hAnsi="Sylfaen" w:cs="Sylfaen"/>
          <w:color w:val="000000"/>
          <w:sz w:val="24"/>
          <w:szCs w:val="24"/>
          <w:lang w:val="ka-GE" w:eastAsia="ru-RU"/>
        </w:rPr>
        <w:t>შეიმუშაოს</w:t>
      </w:r>
      <w:r w:rsidR="0001053C" w:rsidRPr="001408EF">
        <w:rPr>
          <w:rFonts w:ascii="Sylfaen" w:hAnsi="Sylfaen" w:cs="Sylfaen"/>
          <w:color w:val="000000"/>
          <w:sz w:val="24"/>
          <w:szCs w:val="24"/>
          <w:lang w:val="ka-GE" w:eastAsia="ru-RU"/>
        </w:rPr>
        <w:t xml:space="preserve"> </w:t>
      </w:r>
      <w:r w:rsidR="00C352B9" w:rsidRPr="001408EF">
        <w:rPr>
          <w:rFonts w:ascii="Sylfaen" w:hAnsi="Sylfaen" w:cs="Sylfaen"/>
          <w:color w:val="000000"/>
          <w:sz w:val="24"/>
          <w:szCs w:val="24"/>
          <w:lang w:val="ka-GE" w:eastAsia="ru-RU"/>
        </w:rPr>
        <w:t>დებულება</w:t>
      </w:r>
      <w:r w:rsidRPr="001408EF">
        <w:rPr>
          <w:rFonts w:ascii="Sylfaen" w:hAnsi="Sylfaen" w:cs="Sylfaen"/>
          <w:color w:val="000000"/>
          <w:sz w:val="24"/>
          <w:szCs w:val="24"/>
          <w:lang w:val="ka-GE" w:eastAsia="ru-RU"/>
        </w:rPr>
        <w:t xml:space="preserve">, </w:t>
      </w:r>
      <w:r w:rsidR="0001053C" w:rsidRPr="001408EF">
        <w:rPr>
          <w:rFonts w:ascii="Sylfaen" w:hAnsi="Sylfaen" w:cs="Sylfaen"/>
          <w:color w:val="000000"/>
          <w:sz w:val="24"/>
          <w:szCs w:val="24"/>
          <w:lang w:val="ka-GE" w:eastAsia="ru-RU"/>
        </w:rPr>
        <w:t xml:space="preserve"> განვითარების </w:t>
      </w:r>
      <w:r w:rsidR="00C352B9" w:rsidRPr="001408EF">
        <w:rPr>
          <w:rFonts w:ascii="Sylfaen" w:hAnsi="Sylfaen" w:cs="Sylfaen"/>
          <w:color w:val="000000"/>
          <w:sz w:val="24"/>
          <w:szCs w:val="24"/>
          <w:lang w:val="ka-GE" w:eastAsia="ru-RU"/>
        </w:rPr>
        <w:t>გეგმა</w:t>
      </w:r>
      <w:r w:rsidR="0001053C" w:rsidRPr="001408EF">
        <w:rPr>
          <w:rFonts w:ascii="Sylfaen" w:hAnsi="Sylfaen" w:cs="Sylfaen"/>
          <w:color w:val="000000"/>
          <w:sz w:val="24"/>
          <w:szCs w:val="24"/>
          <w:lang w:val="ka-GE" w:eastAsia="ru-RU"/>
        </w:rPr>
        <w:t xml:space="preserve"> და </w:t>
      </w:r>
      <w:r w:rsidR="00C352B9" w:rsidRPr="001408EF">
        <w:rPr>
          <w:rFonts w:ascii="Sylfaen" w:hAnsi="Sylfaen" w:cs="Sylfaen"/>
          <w:color w:val="000000"/>
          <w:sz w:val="24"/>
          <w:szCs w:val="24"/>
          <w:lang w:val="ka-GE" w:eastAsia="ru-RU"/>
        </w:rPr>
        <w:t>გადასცე</w:t>
      </w:r>
      <w:r w:rsidR="0001053C" w:rsidRPr="001408EF">
        <w:rPr>
          <w:rFonts w:ascii="Sylfaen" w:hAnsi="Sylfaen" w:cs="Sylfaen"/>
          <w:color w:val="000000"/>
          <w:sz w:val="24"/>
          <w:szCs w:val="24"/>
          <w:lang w:val="ka-GE" w:eastAsia="ru-RU"/>
        </w:rPr>
        <w:t>ს რექტორს დასამტკიცებლად</w:t>
      </w:r>
    </w:p>
    <w:p w:rsidR="0001053C" w:rsidRPr="001408EF" w:rsidRDefault="0001053C" w:rsidP="00C6615D">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დ) </w:t>
      </w:r>
      <w:r w:rsidR="00C352B9" w:rsidRPr="001408EF">
        <w:rPr>
          <w:rFonts w:ascii="Sylfaen" w:hAnsi="Sylfaen" w:cs="Sylfaen"/>
          <w:color w:val="000000"/>
          <w:sz w:val="24"/>
          <w:szCs w:val="24"/>
          <w:lang w:val="ka-GE" w:eastAsia="ru-RU"/>
        </w:rPr>
        <w:t>განსაზღვრო</w:t>
      </w:r>
      <w:r w:rsidRPr="001408EF">
        <w:rPr>
          <w:rFonts w:ascii="Sylfaen" w:hAnsi="Sylfaen" w:cs="Sylfaen"/>
          <w:color w:val="000000"/>
          <w:sz w:val="24"/>
          <w:szCs w:val="24"/>
          <w:lang w:val="ka-GE" w:eastAsia="ru-RU"/>
        </w:rPr>
        <w:t xml:space="preserve">ს აკადემიური პერსონალის,  მოწვეული ლექტორებისა და სკოლის ადმინისტრაციის თანამშრომლების ანაზღაურების </w:t>
      </w:r>
      <w:r w:rsidR="00C352B9" w:rsidRPr="001408EF">
        <w:rPr>
          <w:rFonts w:ascii="Sylfaen" w:hAnsi="Sylfaen" w:cs="Sylfaen"/>
          <w:color w:val="000000"/>
          <w:sz w:val="24"/>
          <w:szCs w:val="24"/>
          <w:lang w:val="ka-GE" w:eastAsia="ru-RU"/>
        </w:rPr>
        <w:t>ოდენობა</w:t>
      </w:r>
      <w:r w:rsidRPr="001408EF">
        <w:rPr>
          <w:rFonts w:ascii="Sylfaen" w:hAnsi="Sylfaen" w:cs="Sylfaen"/>
          <w:color w:val="000000"/>
          <w:sz w:val="24"/>
          <w:szCs w:val="24"/>
          <w:lang w:val="ka-GE" w:eastAsia="ru-RU"/>
        </w:rPr>
        <w:t xml:space="preserve"> და </w:t>
      </w:r>
      <w:r w:rsidR="00C352B9" w:rsidRPr="001408EF">
        <w:rPr>
          <w:rFonts w:ascii="Sylfaen" w:hAnsi="Sylfaen" w:cs="Sylfaen"/>
          <w:color w:val="000000"/>
          <w:sz w:val="24"/>
          <w:szCs w:val="24"/>
          <w:lang w:val="ka-GE" w:eastAsia="ru-RU"/>
        </w:rPr>
        <w:t>წარუდგი</w:t>
      </w:r>
      <w:r w:rsidRPr="001408EF">
        <w:rPr>
          <w:rFonts w:ascii="Sylfaen" w:hAnsi="Sylfaen" w:cs="Sylfaen"/>
          <w:color w:val="000000"/>
          <w:sz w:val="24"/>
          <w:szCs w:val="24"/>
          <w:lang w:val="ka-GE" w:eastAsia="ru-RU"/>
        </w:rPr>
        <w:t>ნ</w:t>
      </w:r>
      <w:r w:rsidR="00C352B9" w:rsidRPr="001408EF">
        <w:rPr>
          <w:rFonts w:ascii="Sylfaen" w:hAnsi="Sylfaen" w:cs="Sylfaen"/>
          <w:color w:val="000000"/>
          <w:sz w:val="24"/>
          <w:szCs w:val="24"/>
          <w:lang w:val="ka-GE" w:eastAsia="ru-RU"/>
        </w:rPr>
        <w:t>ო</w:t>
      </w:r>
      <w:r w:rsidRPr="001408EF">
        <w:rPr>
          <w:rFonts w:ascii="Sylfaen" w:hAnsi="Sylfaen" w:cs="Sylfaen"/>
          <w:color w:val="000000"/>
          <w:sz w:val="24"/>
          <w:szCs w:val="24"/>
          <w:lang w:val="ka-GE" w:eastAsia="ru-RU"/>
        </w:rPr>
        <w:t>ს რექტორს  დასამტკიცებლად</w:t>
      </w:r>
    </w:p>
    <w:p w:rsidR="0001053C" w:rsidRPr="001408EF" w:rsidRDefault="0001053C" w:rsidP="00C6615D">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ვ) </w:t>
      </w:r>
      <w:r w:rsidR="007C2794" w:rsidRPr="001408EF">
        <w:rPr>
          <w:rFonts w:ascii="Sylfaen" w:hAnsi="Sylfaen" w:cs="Sylfaen"/>
          <w:color w:val="000000"/>
          <w:sz w:val="24"/>
          <w:szCs w:val="24"/>
          <w:lang w:val="ka-GE" w:eastAsia="ru-RU"/>
        </w:rPr>
        <w:t>პროგრამის კოორდინატორთან</w:t>
      </w:r>
      <w:r w:rsidRPr="001408EF">
        <w:rPr>
          <w:rFonts w:ascii="Sylfaen" w:hAnsi="Sylfaen" w:cs="Sylfaen"/>
          <w:color w:val="000000"/>
          <w:sz w:val="24"/>
          <w:szCs w:val="24"/>
          <w:lang w:val="ka-GE" w:eastAsia="ru-RU"/>
        </w:rPr>
        <w:t xml:space="preserve"> ერთად </w:t>
      </w:r>
      <w:r w:rsidR="00C352B9" w:rsidRPr="001408EF">
        <w:rPr>
          <w:rFonts w:ascii="Sylfaen" w:hAnsi="Sylfaen" w:cs="Sylfaen"/>
          <w:color w:val="000000"/>
          <w:sz w:val="24"/>
          <w:szCs w:val="24"/>
          <w:lang w:val="ka-GE" w:eastAsia="ru-RU"/>
        </w:rPr>
        <w:t>შეიმუშაო</w:t>
      </w:r>
      <w:r w:rsidRPr="001408EF">
        <w:rPr>
          <w:rFonts w:ascii="Sylfaen" w:hAnsi="Sylfaen" w:cs="Sylfaen"/>
          <w:color w:val="000000"/>
          <w:sz w:val="24"/>
          <w:szCs w:val="24"/>
          <w:lang w:val="ka-GE" w:eastAsia="ru-RU"/>
        </w:rPr>
        <w:t xml:space="preserve">ს პროგრამის </w:t>
      </w:r>
      <w:r w:rsidR="00C352B9" w:rsidRPr="001408EF">
        <w:rPr>
          <w:rFonts w:ascii="Sylfaen" w:hAnsi="Sylfaen" w:cs="Sylfaen"/>
          <w:color w:val="000000"/>
          <w:sz w:val="24"/>
          <w:szCs w:val="24"/>
          <w:lang w:val="ka-GE" w:eastAsia="ru-RU"/>
        </w:rPr>
        <w:t>სტრუქტურა</w:t>
      </w:r>
      <w:r w:rsidRPr="001408EF">
        <w:rPr>
          <w:rFonts w:ascii="Sylfaen" w:hAnsi="Sylfaen" w:cs="Sylfaen"/>
          <w:color w:val="000000"/>
          <w:sz w:val="24"/>
          <w:szCs w:val="24"/>
          <w:lang w:val="ka-GE" w:eastAsia="ru-RU"/>
        </w:rPr>
        <w:t xml:space="preserve"> და საშტატო </w:t>
      </w:r>
      <w:r w:rsidR="00C352B9" w:rsidRPr="001408EF">
        <w:rPr>
          <w:rFonts w:ascii="Sylfaen" w:hAnsi="Sylfaen" w:cs="Sylfaen"/>
          <w:color w:val="000000"/>
          <w:sz w:val="24"/>
          <w:szCs w:val="24"/>
          <w:lang w:val="ka-GE" w:eastAsia="ru-RU"/>
        </w:rPr>
        <w:t>განრიგი</w:t>
      </w:r>
      <w:r w:rsidRPr="001408EF">
        <w:rPr>
          <w:rFonts w:ascii="Sylfaen" w:hAnsi="Sylfaen" w:cs="Sylfaen"/>
          <w:color w:val="000000"/>
          <w:sz w:val="24"/>
          <w:szCs w:val="24"/>
          <w:lang w:val="ka-GE" w:eastAsia="ru-RU"/>
        </w:rPr>
        <w:t xml:space="preserve"> და </w:t>
      </w:r>
      <w:r w:rsidR="00C352B9" w:rsidRPr="001408EF">
        <w:rPr>
          <w:rFonts w:ascii="Sylfaen" w:hAnsi="Sylfaen" w:cs="Sylfaen"/>
          <w:color w:val="000000"/>
          <w:sz w:val="24"/>
          <w:szCs w:val="24"/>
          <w:lang w:val="ka-GE" w:eastAsia="ru-RU"/>
        </w:rPr>
        <w:t>გადასცე</w:t>
      </w:r>
      <w:r w:rsidRPr="001408EF">
        <w:rPr>
          <w:rFonts w:ascii="Sylfaen" w:hAnsi="Sylfaen" w:cs="Sylfaen"/>
          <w:color w:val="000000"/>
          <w:sz w:val="24"/>
          <w:szCs w:val="24"/>
          <w:lang w:val="ka-GE" w:eastAsia="ru-RU"/>
        </w:rPr>
        <w:t>ს რექტორს დასამტკიცებლად</w:t>
      </w:r>
    </w:p>
    <w:p w:rsidR="0001053C" w:rsidRPr="001408EF" w:rsidRDefault="0001053C" w:rsidP="00C6615D">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ზ) დადგენილი წესით </w:t>
      </w:r>
      <w:r w:rsidR="00C352B9" w:rsidRPr="001408EF">
        <w:rPr>
          <w:rFonts w:ascii="Sylfaen" w:hAnsi="Sylfaen" w:cs="Sylfaen"/>
          <w:color w:val="000000"/>
          <w:sz w:val="24"/>
          <w:szCs w:val="24"/>
          <w:lang w:val="ka-GE" w:eastAsia="ru-RU"/>
        </w:rPr>
        <w:t>დაიქირაო</w:t>
      </w:r>
      <w:r w:rsidRPr="001408EF">
        <w:rPr>
          <w:rFonts w:ascii="Sylfaen" w:hAnsi="Sylfaen" w:cs="Sylfaen"/>
          <w:color w:val="000000"/>
          <w:sz w:val="24"/>
          <w:szCs w:val="24"/>
          <w:lang w:val="ka-GE" w:eastAsia="ru-RU"/>
        </w:rPr>
        <w:t>ს/</w:t>
      </w:r>
      <w:r w:rsidR="00C352B9" w:rsidRPr="001408EF">
        <w:rPr>
          <w:rFonts w:ascii="Sylfaen" w:hAnsi="Sylfaen" w:cs="Sylfaen"/>
          <w:color w:val="000000"/>
          <w:sz w:val="24"/>
          <w:szCs w:val="24"/>
          <w:lang w:val="ka-GE" w:eastAsia="ru-RU"/>
        </w:rPr>
        <w:t>გაათავისუფლო</w:t>
      </w:r>
      <w:r w:rsidRPr="001408EF">
        <w:rPr>
          <w:rFonts w:ascii="Sylfaen" w:hAnsi="Sylfaen" w:cs="Sylfaen"/>
          <w:color w:val="000000"/>
          <w:sz w:val="24"/>
          <w:szCs w:val="24"/>
          <w:lang w:val="ka-GE" w:eastAsia="ru-RU"/>
        </w:rPr>
        <w:t xml:space="preserve">ს კვლევითი პროგრამის ადმინისტრაციის </w:t>
      </w:r>
      <w:r w:rsidR="00C352B9" w:rsidRPr="001408EF">
        <w:rPr>
          <w:rFonts w:ascii="Sylfaen" w:hAnsi="Sylfaen" w:cs="Sylfaen"/>
          <w:color w:val="000000"/>
          <w:sz w:val="24"/>
          <w:szCs w:val="24"/>
          <w:lang w:val="ka-GE" w:eastAsia="ru-RU"/>
        </w:rPr>
        <w:t>თანამშრომელი</w:t>
      </w:r>
      <w:r w:rsidRPr="001408EF">
        <w:rPr>
          <w:rFonts w:ascii="Sylfaen" w:hAnsi="Sylfaen" w:cs="Sylfaen"/>
          <w:color w:val="000000"/>
          <w:sz w:val="24"/>
          <w:szCs w:val="24"/>
          <w:lang w:val="ka-GE" w:eastAsia="ru-RU"/>
        </w:rPr>
        <w:t xml:space="preserve"> რექტორთან შეთანხმებით</w:t>
      </w:r>
    </w:p>
    <w:p w:rsidR="0001053C" w:rsidRPr="001408EF" w:rsidRDefault="0001053C" w:rsidP="00C6615D">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თ) </w:t>
      </w:r>
      <w:r w:rsidR="00C352B9" w:rsidRPr="001408EF">
        <w:rPr>
          <w:rFonts w:ascii="Sylfaen" w:hAnsi="Sylfaen" w:cs="Sylfaen"/>
          <w:color w:val="000000"/>
          <w:sz w:val="24"/>
          <w:szCs w:val="24"/>
          <w:lang w:val="ka-GE" w:eastAsia="ru-RU"/>
        </w:rPr>
        <w:t>წარმოადგინოს</w:t>
      </w:r>
      <w:r w:rsidRPr="001408EF">
        <w:rPr>
          <w:rFonts w:ascii="Sylfaen" w:hAnsi="Sylfaen" w:cs="Sylfaen"/>
          <w:color w:val="000000"/>
          <w:sz w:val="24"/>
          <w:szCs w:val="24"/>
          <w:lang w:val="ka-GE" w:eastAsia="ru-RU"/>
        </w:rPr>
        <w:t xml:space="preserve"> კვლევით</w:t>
      </w:r>
      <w:r w:rsidR="00C352B9" w:rsidRPr="001408EF">
        <w:rPr>
          <w:rFonts w:ascii="Sylfaen" w:hAnsi="Sylfaen" w:cs="Sylfaen"/>
          <w:color w:val="000000"/>
          <w:sz w:val="24"/>
          <w:szCs w:val="24"/>
          <w:lang w:val="ka-GE" w:eastAsia="ru-RU"/>
        </w:rPr>
        <w:t>ი</w:t>
      </w:r>
      <w:r w:rsidRPr="001408EF">
        <w:rPr>
          <w:rFonts w:ascii="Sylfaen" w:hAnsi="Sylfaen" w:cs="Sylfaen"/>
          <w:color w:val="000000"/>
          <w:sz w:val="24"/>
          <w:szCs w:val="24"/>
          <w:lang w:val="ka-GE" w:eastAsia="ru-RU"/>
        </w:rPr>
        <w:t xml:space="preserve"> </w:t>
      </w:r>
      <w:r w:rsidR="00C352B9" w:rsidRPr="001408EF">
        <w:rPr>
          <w:rFonts w:ascii="Sylfaen" w:hAnsi="Sylfaen" w:cs="Sylfaen"/>
          <w:color w:val="000000"/>
          <w:sz w:val="24"/>
          <w:szCs w:val="24"/>
          <w:lang w:val="ka-GE" w:eastAsia="ru-RU"/>
        </w:rPr>
        <w:t>პროგრამა</w:t>
      </w:r>
      <w:r w:rsidRPr="001408EF">
        <w:rPr>
          <w:rFonts w:ascii="Sylfaen" w:hAnsi="Sylfaen" w:cs="Sylfaen"/>
          <w:color w:val="000000"/>
          <w:sz w:val="24"/>
          <w:szCs w:val="24"/>
          <w:lang w:val="ka-GE" w:eastAsia="ru-RU"/>
        </w:rPr>
        <w:t xml:space="preserve"> მესამე პირებთან ურთიერთობაში. </w:t>
      </w:r>
    </w:p>
    <w:p w:rsidR="007C2794" w:rsidRPr="001408EF" w:rsidRDefault="007C2794" w:rsidP="007C2794">
      <w:pPr>
        <w:spacing w:after="0" w:line="240" w:lineRule="auto"/>
        <w:rPr>
          <w:rFonts w:ascii="Sylfaen" w:hAnsi="Sylfaen" w:cs="Sylfaen"/>
          <w:b/>
          <w:color w:val="000000"/>
          <w:sz w:val="24"/>
          <w:szCs w:val="24"/>
          <w:lang w:val="ka-GE" w:eastAsia="ru-RU"/>
        </w:rPr>
      </w:pPr>
      <w:r w:rsidRPr="001408EF">
        <w:rPr>
          <w:rFonts w:ascii="Sylfaen" w:hAnsi="Sylfaen" w:cs="Sylfaen"/>
          <w:color w:val="000000"/>
          <w:sz w:val="24"/>
          <w:szCs w:val="24"/>
          <w:lang w:val="ka-GE" w:eastAsia="ru-RU"/>
        </w:rPr>
        <w:t xml:space="preserve">6.4.3    </w:t>
      </w:r>
      <w:r w:rsidRPr="001408EF">
        <w:rPr>
          <w:rFonts w:ascii="Sylfaen" w:hAnsi="Sylfaen" w:cs="Sylfaen"/>
          <w:b/>
          <w:color w:val="000000"/>
          <w:sz w:val="24"/>
          <w:szCs w:val="24"/>
          <w:lang w:val="ka-GE" w:eastAsia="ru-RU"/>
        </w:rPr>
        <w:t>პროგრამის კოორდინატორის უფლებამოსილებაა:</w:t>
      </w:r>
    </w:p>
    <w:p w:rsidR="007C2794" w:rsidRPr="001408EF" w:rsidRDefault="007C2794" w:rsidP="00C6615D">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ა) წარმართოს </w:t>
      </w:r>
      <w:r w:rsidR="0001669E" w:rsidRPr="001408EF">
        <w:rPr>
          <w:rFonts w:ascii="Sylfaen" w:hAnsi="Sylfaen" w:cs="Sylfaen"/>
          <w:color w:val="000000"/>
          <w:sz w:val="24"/>
          <w:szCs w:val="24"/>
          <w:lang w:val="ka-GE" w:eastAsia="ru-RU"/>
        </w:rPr>
        <w:t xml:space="preserve">სადოქტორო </w:t>
      </w:r>
      <w:r w:rsidRPr="001408EF">
        <w:rPr>
          <w:rFonts w:ascii="Sylfaen" w:hAnsi="Sylfaen" w:cs="Sylfaen"/>
          <w:color w:val="000000"/>
          <w:sz w:val="24"/>
          <w:szCs w:val="24"/>
          <w:lang w:val="ka-GE" w:eastAsia="ru-RU"/>
        </w:rPr>
        <w:t>პროგრამის</w:t>
      </w:r>
      <w:r w:rsidR="0001669E" w:rsidRPr="001408EF">
        <w:rPr>
          <w:rFonts w:ascii="Sylfaen" w:hAnsi="Sylfaen" w:cs="Sylfaen"/>
          <w:color w:val="000000"/>
          <w:sz w:val="24"/>
          <w:szCs w:val="24"/>
          <w:lang w:val="ka-GE" w:eastAsia="ru-RU"/>
        </w:rPr>
        <w:t xml:space="preserve"> </w:t>
      </w:r>
      <w:r w:rsidRPr="001408EF">
        <w:rPr>
          <w:rFonts w:ascii="Sylfaen" w:hAnsi="Sylfaen" w:cs="Sylfaen"/>
          <w:color w:val="000000"/>
          <w:sz w:val="24"/>
          <w:szCs w:val="24"/>
          <w:lang w:val="ka-GE" w:eastAsia="ru-RU"/>
        </w:rPr>
        <w:t>ყოველდღ</w:t>
      </w:r>
      <w:r w:rsidR="0001669E" w:rsidRPr="001408EF">
        <w:rPr>
          <w:rFonts w:ascii="Sylfaen" w:hAnsi="Sylfaen" w:cs="Sylfaen"/>
          <w:color w:val="000000"/>
          <w:sz w:val="24"/>
          <w:szCs w:val="24"/>
          <w:lang w:val="ka-GE" w:eastAsia="ru-RU"/>
        </w:rPr>
        <w:t>ი</w:t>
      </w:r>
      <w:r w:rsidRPr="001408EF">
        <w:rPr>
          <w:rFonts w:ascii="Sylfaen" w:hAnsi="Sylfaen" w:cs="Sylfaen"/>
          <w:color w:val="000000"/>
          <w:sz w:val="24"/>
          <w:szCs w:val="24"/>
          <w:lang w:val="ka-GE" w:eastAsia="ru-RU"/>
        </w:rPr>
        <w:t xml:space="preserve">ური სასწავლო-სამეცნიერო საქმიანობა </w:t>
      </w:r>
    </w:p>
    <w:p w:rsidR="007C2794" w:rsidRPr="001408EF" w:rsidRDefault="007C2794" w:rsidP="007C2794">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ბ) შეიმუშა</w:t>
      </w:r>
      <w:r w:rsidR="00C352B9" w:rsidRPr="001408EF">
        <w:rPr>
          <w:rFonts w:ascii="Sylfaen" w:hAnsi="Sylfaen" w:cs="Sylfaen"/>
          <w:color w:val="000000"/>
          <w:sz w:val="24"/>
          <w:szCs w:val="24"/>
          <w:lang w:val="ka-GE" w:eastAsia="ru-RU"/>
        </w:rPr>
        <w:t>ო</w:t>
      </w:r>
      <w:r w:rsidRPr="001408EF">
        <w:rPr>
          <w:rFonts w:ascii="Sylfaen" w:hAnsi="Sylfaen" w:cs="Sylfaen"/>
          <w:color w:val="000000"/>
          <w:sz w:val="24"/>
          <w:szCs w:val="24"/>
          <w:lang w:val="ka-GE" w:eastAsia="ru-RU"/>
        </w:rPr>
        <w:t>ს პროგრამის წლიური ბიუჯეტი</w:t>
      </w:r>
      <w:r w:rsidR="00C352B9" w:rsidRPr="001408EF">
        <w:rPr>
          <w:rFonts w:ascii="Sylfaen" w:hAnsi="Sylfaen" w:cs="Sylfaen"/>
          <w:color w:val="000000"/>
          <w:sz w:val="24"/>
          <w:szCs w:val="24"/>
          <w:lang w:val="ka-GE" w:eastAsia="ru-RU"/>
        </w:rPr>
        <w:t>, დაგეგმოს ყოველთვიური ხარჯები</w:t>
      </w:r>
      <w:r w:rsidRPr="001408EF">
        <w:rPr>
          <w:rFonts w:ascii="Sylfaen" w:hAnsi="Sylfaen" w:cs="Sylfaen"/>
          <w:color w:val="000000"/>
          <w:sz w:val="24"/>
          <w:szCs w:val="24"/>
          <w:lang w:val="ka-GE" w:eastAsia="ru-RU"/>
        </w:rPr>
        <w:t xml:space="preserve"> </w:t>
      </w:r>
    </w:p>
    <w:p w:rsidR="007C2794" w:rsidRPr="001408EF" w:rsidRDefault="007C2794" w:rsidP="007C2794">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გ) </w:t>
      </w:r>
      <w:r w:rsidR="00C352B9" w:rsidRPr="001408EF">
        <w:rPr>
          <w:rFonts w:ascii="Sylfaen" w:hAnsi="Sylfaen" w:cs="Sylfaen"/>
          <w:color w:val="000000"/>
          <w:sz w:val="24"/>
          <w:szCs w:val="24"/>
          <w:lang w:val="ka-GE" w:eastAsia="ru-RU"/>
        </w:rPr>
        <w:t xml:space="preserve">შეიმუშაოს პროგრამისათვის საჭირო დოკუმენტაცია და გადასცეს სამეცნიერო საბჭოს განსახილველად და დასამტკიცებლად.  </w:t>
      </w:r>
    </w:p>
    <w:p w:rsidR="00C352B9" w:rsidRPr="001408EF" w:rsidRDefault="00C352B9" w:rsidP="007C2794">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 იზრუნოს პროგრამის განვითარებისათვის</w:t>
      </w:r>
    </w:p>
    <w:p w:rsidR="00C352B9" w:rsidRPr="001408EF" w:rsidRDefault="00C352B9" w:rsidP="00C352B9">
      <w:pPr>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           ე) იზრუნოს ბოლონიის პროცესი/განათლების რეფორმაში ჩართულობაზე</w:t>
      </w:r>
    </w:p>
    <w:p w:rsidR="009E6AFB" w:rsidRPr="001408EF" w:rsidRDefault="009E6AFB" w:rsidP="00C352B9">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ვ) კვლევითი დეპარტამენტის დირექტორის გადაწყვეტილებით წარმოადგენდეს სადოქტორო პროგრამას მესამე პირებთან ურთიერთობაში</w:t>
      </w:r>
    </w:p>
    <w:p w:rsidR="00C352B9" w:rsidRPr="001408EF" w:rsidRDefault="00C352B9" w:rsidP="00C352B9">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 </w:t>
      </w:r>
    </w:p>
    <w:p w:rsidR="00C352B9" w:rsidRPr="001408EF" w:rsidRDefault="00C352B9" w:rsidP="00C352B9">
      <w:pPr>
        <w:spacing w:after="0" w:line="240" w:lineRule="auto"/>
        <w:ind w:left="700"/>
        <w:rPr>
          <w:rFonts w:ascii="Sylfaen" w:hAnsi="Sylfaen" w:cs="Sylfaen"/>
          <w:color w:val="000000"/>
          <w:sz w:val="24"/>
          <w:szCs w:val="24"/>
          <w:lang w:val="ka-GE" w:eastAsia="ru-RU"/>
        </w:rPr>
      </w:pPr>
    </w:p>
    <w:p w:rsidR="00C352B9" w:rsidRPr="001408EF" w:rsidRDefault="00C352B9" w:rsidP="007C2794">
      <w:pPr>
        <w:spacing w:after="0" w:line="240" w:lineRule="auto"/>
        <w:ind w:left="700"/>
        <w:rPr>
          <w:rFonts w:ascii="Sylfaen" w:hAnsi="Sylfaen" w:cs="Sylfaen"/>
          <w:color w:val="000000"/>
          <w:sz w:val="24"/>
          <w:szCs w:val="24"/>
          <w:lang w:val="ka-GE" w:eastAsia="ru-RU"/>
        </w:rPr>
      </w:pPr>
    </w:p>
    <w:p w:rsidR="0001053C" w:rsidRPr="001408EF" w:rsidRDefault="0001053C" w:rsidP="00B02063">
      <w:pPr>
        <w:pStyle w:val="ListParagraph"/>
        <w:spacing w:after="0" w:line="240" w:lineRule="auto"/>
        <w:rPr>
          <w:rFonts w:ascii="Sylfaen" w:hAnsi="Sylfaen" w:cs="Sylfaen"/>
          <w:color w:val="000000"/>
          <w:sz w:val="24"/>
          <w:szCs w:val="24"/>
          <w:lang w:val="ka-GE" w:eastAsia="ru-RU"/>
        </w:rPr>
      </w:pPr>
    </w:p>
    <w:p w:rsidR="0001053C" w:rsidRPr="001408EF" w:rsidRDefault="0001053C" w:rsidP="00B02063">
      <w:pPr>
        <w:spacing w:after="0" w:line="240" w:lineRule="auto"/>
        <w:ind w:left="360"/>
        <w:rPr>
          <w:rFonts w:ascii="Sylfaen" w:hAnsi="Sylfaen" w:cs="Sylfaen"/>
          <w:color w:val="000000"/>
          <w:sz w:val="24"/>
          <w:szCs w:val="24"/>
          <w:lang w:val="ka-GE" w:eastAsia="ru-RU"/>
        </w:rPr>
      </w:pPr>
    </w:p>
    <w:p w:rsidR="0001053C" w:rsidRPr="001408EF" w:rsidRDefault="0001053C" w:rsidP="00B02063">
      <w:pPr>
        <w:pStyle w:val="ListParagraph"/>
        <w:spacing w:after="0" w:line="240" w:lineRule="auto"/>
        <w:ind w:left="0"/>
        <w:jc w:val="both"/>
        <w:rPr>
          <w:rFonts w:ascii="Sylfaen" w:hAnsi="Sylfaen" w:cs="Sylfaen"/>
          <w:b/>
          <w:bCs/>
          <w:color w:val="000000"/>
          <w:sz w:val="24"/>
          <w:szCs w:val="24"/>
          <w:lang w:val="ka-GE" w:eastAsia="ru-RU"/>
        </w:rPr>
      </w:pPr>
      <w:r w:rsidRPr="001408EF">
        <w:rPr>
          <w:rFonts w:ascii="Sylfaen" w:hAnsi="Sylfaen" w:cs="Sylfaen"/>
          <w:b/>
          <w:bCs/>
          <w:color w:val="000000"/>
          <w:sz w:val="24"/>
          <w:szCs w:val="24"/>
          <w:lang w:val="ka-GE" w:eastAsia="ru-RU"/>
        </w:rPr>
        <w:t>მუხლი 7. დოქტორანტი</w:t>
      </w:r>
    </w:p>
    <w:p w:rsidR="0001053C" w:rsidRPr="001408EF" w:rsidRDefault="0001053C" w:rsidP="00C6615D">
      <w:pPr>
        <w:pStyle w:val="ListParagraph"/>
        <w:spacing w:after="0" w:line="240" w:lineRule="auto"/>
        <w:ind w:left="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დოქტორანტურის სტუდენტი უფლებამოსილია:</w:t>
      </w:r>
    </w:p>
    <w:p w:rsidR="0001053C" w:rsidRPr="001408EF" w:rsidRDefault="0001053C" w:rsidP="007A307B">
      <w:pPr>
        <w:pStyle w:val="ListParagraph"/>
        <w:numPr>
          <w:ilvl w:val="1"/>
          <w:numId w:val="3"/>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lastRenderedPageBreak/>
        <w:t>მიიღოს ყველა აუცილებელი სასწავლო მასალა სასწავლო პროცესის მართებულად წარმართვისა და ხარისხიანი განათლების მისაღებად</w:t>
      </w:r>
    </w:p>
    <w:p w:rsidR="0001053C" w:rsidRPr="001408EF" w:rsidRDefault="0001053C" w:rsidP="007A307B">
      <w:pPr>
        <w:pStyle w:val="ListParagraph"/>
        <w:numPr>
          <w:ilvl w:val="1"/>
          <w:numId w:val="4"/>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მიენიჭოს მეცნიერებათა დოქტორის ხარისხი შესაბამის სპეციალობაში სასწავლო და კვლევითი პროგრამის წარმატებულად დასრულების შემთხვევაში</w:t>
      </w:r>
    </w:p>
    <w:p w:rsidR="0001053C" w:rsidRPr="001408EF" w:rsidRDefault="0001053C" w:rsidP="007A307B">
      <w:pPr>
        <w:pStyle w:val="ListParagraph"/>
        <w:numPr>
          <w:ilvl w:val="1"/>
          <w:numId w:val="4"/>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გამოიყენოს უნივერსიტეტის ბიბლიოთეკა, კომპიუტერული ქსელი და სხვა მატერიალური რესურსები სასწავლო და კვლევითი მიზნებისათვის</w:t>
      </w:r>
    </w:p>
    <w:p w:rsidR="0001053C" w:rsidRPr="001408EF" w:rsidRDefault="0001053C" w:rsidP="007A307B">
      <w:pPr>
        <w:pStyle w:val="ListParagraph"/>
        <w:numPr>
          <w:ilvl w:val="1"/>
          <w:numId w:val="4"/>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მიიღოს სასწავლო პროცესთან დაკავშირებით აუცილებელი ინფორმაცია კვლევითი პროგრამის ადმინისტრაციასა და აკადემიური პერსონალისგან</w:t>
      </w:r>
    </w:p>
    <w:p w:rsidR="0001053C" w:rsidRPr="001408EF" w:rsidRDefault="0001053C" w:rsidP="007A307B">
      <w:pPr>
        <w:pStyle w:val="ListParagraph"/>
        <w:numPr>
          <w:ilvl w:val="1"/>
          <w:numId w:val="4"/>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მიიღოს მონაწილეობა კვლევით საქმიანობაში</w:t>
      </w:r>
    </w:p>
    <w:p w:rsidR="00441C38" w:rsidRPr="001408EF" w:rsidRDefault="00441C38" w:rsidP="007A307B">
      <w:pPr>
        <w:pStyle w:val="ListParagraph"/>
        <w:numPr>
          <w:ilvl w:val="1"/>
          <w:numId w:val="4"/>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ყოველ 6 თვეში წარუდგინოს პროგრამას მისი მეცნიერხელმძღვანელთან მუშაობის შეფასება</w:t>
      </w:r>
    </w:p>
    <w:p w:rsidR="0001053C" w:rsidRPr="001408EF" w:rsidRDefault="0001053C" w:rsidP="007A307B">
      <w:pPr>
        <w:pStyle w:val="ListParagraph"/>
        <w:numPr>
          <w:ilvl w:val="1"/>
          <w:numId w:val="4"/>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საქართველოს კანონმდებლობით განსაზღვრული წესით გადავიდეს სხვა უმაღლეს სასწავლებელში და მისთვის გამოყოფილი სახელმწიფო დაფინანსება გადაიტანოს მისთვის სასურველ  დაწესებულებაში</w:t>
      </w:r>
    </w:p>
    <w:p w:rsidR="0001053C" w:rsidRPr="001408EF" w:rsidRDefault="0001053C" w:rsidP="007A307B">
      <w:pPr>
        <w:pStyle w:val="ListParagraph"/>
        <w:numPr>
          <w:ilvl w:val="1"/>
          <w:numId w:val="4"/>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საქართველოს კანონმდებლობით განსაზღვრული წესით უნივერსტეტისგან, სახელმწიფოსგან ან სხვა წყაროდან მიიღოს სტიპენდია, ფინანსური ან სხვა მატერიალური დახმარება</w:t>
      </w:r>
    </w:p>
    <w:p w:rsidR="0059798A" w:rsidRPr="001408EF" w:rsidRDefault="00441C38" w:rsidP="00B02E50">
      <w:pPr>
        <w:pStyle w:val="ListParagraph"/>
        <w:numPr>
          <w:ilvl w:val="1"/>
          <w:numId w:val="4"/>
        </w:numPr>
        <w:tabs>
          <w:tab w:val="num" w:pos="840"/>
        </w:tabs>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 </w:t>
      </w:r>
      <w:r w:rsidR="00B02E50" w:rsidRPr="001408EF">
        <w:rPr>
          <w:rFonts w:ascii="Sylfaen" w:hAnsi="Sylfaen" w:cs="Sylfaen"/>
          <w:color w:val="000000"/>
          <w:sz w:val="24"/>
          <w:szCs w:val="24"/>
          <w:lang w:val="ka-GE" w:eastAsia="ru-RU"/>
        </w:rPr>
        <w:t>ინსტიტუტი უფლებამოსილია გადაუხადოს სწავლის საფასური სადოქტორო პროგრამის სტუდენტს, რომლის შერჩევა მოხდება შესაბამისი სკოლის დეკანატის გადაწყვეტილების საფუძველზე, დოქტორანტის მიერ სკოლის განვითარებაში შეტანილი წვლილის  ან განსაკუთრებული აკადემიური აქტივობის მიხედვით (სკოლისათვის ჩატარებული კვლევა, მონაწილეობა სკოლისათვის მნიშვნელოვან ღონისძიებებში, როგორც ადგილობრივ ისე საერთაშორისო დონეზე და ა. შ.) სწავლის საფასურის გადახდის შემთხვევაში ინსტიტუტი უფლებამოსილია დოქტორანტს მოსთხოვოს გარკვეული აკადემიური/პედაგოგიური საქმიანობის განხორციელება ინსტიტუტის ფარგლებში, რომლის პირობები განისაზღვრება ინსტიტუტსა და დოქტორანტს შორის დადებული შეთანხმების საფუძველზე.</w:t>
      </w:r>
    </w:p>
    <w:p w:rsidR="0001053C" w:rsidRPr="001408EF" w:rsidRDefault="0001053C" w:rsidP="007A307B">
      <w:pPr>
        <w:pStyle w:val="ListParagraph"/>
        <w:numPr>
          <w:ilvl w:val="1"/>
          <w:numId w:val="4"/>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პერიოდულად მიიღოს მონაწილეობა ინსტიტუტის აკადემიური პერსონალის მუშაობის შეფასებაში</w:t>
      </w:r>
    </w:p>
    <w:p w:rsidR="0001053C" w:rsidRPr="001408EF" w:rsidRDefault="0001053C" w:rsidP="007A307B">
      <w:pPr>
        <w:pStyle w:val="ListParagraph"/>
        <w:numPr>
          <w:ilvl w:val="1"/>
          <w:numId w:val="4"/>
        </w:numPr>
        <w:tabs>
          <w:tab w:val="clear" w:pos="640"/>
          <w:tab w:val="num" w:pos="84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აირჩიოს სასწავლო პროგრამა</w:t>
      </w:r>
    </w:p>
    <w:p w:rsidR="0001053C" w:rsidRPr="001408EF" w:rsidRDefault="0001053C" w:rsidP="007A307B">
      <w:pPr>
        <w:pStyle w:val="ListParagraph"/>
        <w:numPr>
          <w:ilvl w:val="1"/>
          <w:numId w:val="4"/>
        </w:numPr>
        <w:tabs>
          <w:tab w:val="clear" w:pos="640"/>
          <w:tab w:val="num" w:pos="840"/>
          <w:tab w:val="num" w:pos="126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თავისუფლად დააფუძნოს ან/და გაერთიანდეს სტუდენტურ ორგანიზაციებში თავისი ინტერესის შესაბამისად</w:t>
      </w:r>
    </w:p>
    <w:p w:rsidR="0001053C" w:rsidRPr="001408EF" w:rsidRDefault="0001053C" w:rsidP="007A307B">
      <w:pPr>
        <w:pStyle w:val="ListParagraph"/>
        <w:numPr>
          <w:ilvl w:val="1"/>
          <w:numId w:val="4"/>
        </w:numPr>
        <w:tabs>
          <w:tab w:val="clear" w:pos="640"/>
          <w:tab w:val="num" w:pos="840"/>
          <w:tab w:val="num" w:pos="126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თავისუფლად გამოხატოს საკუთარი აზრი</w:t>
      </w:r>
    </w:p>
    <w:p w:rsidR="0001053C" w:rsidRPr="001408EF" w:rsidRDefault="0001053C" w:rsidP="007A307B">
      <w:pPr>
        <w:pStyle w:val="ListParagraph"/>
        <w:numPr>
          <w:ilvl w:val="1"/>
          <w:numId w:val="4"/>
        </w:numPr>
        <w:tabs>
          <w:tab w:val="clear" w:pos="640"/>
          <w:tab w:val="num" w:pos="840"/>
          <w:tab w:val="num" w:pos="126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გამოიყენოს საქართველოს კანონმდებლობითა და ინსტიტუტის შინაგანაწესით მინიჭებული ყველა უფლება</w:t>
      </w:r>
    </w:p>
    <w:p w:rsidR="0001053C" w:rsidRPr="001408EF" w:rsidRDefault="0001053C" w:rsidP="007A307B">
      <w:pPr>
        <w:pStyle w:val="ListParagraph"/>
        <w:numPr>
          <w:ilvl w:val="1"/>
          <w:numId w:val="4"/>
        </w:numPr>
        <w:tabs>
          <w:tab w:val="clear" w:pos="640"/>
          <w:tab w:val="num" w:pos="840"/>
          <w:tab w:val="num" w:pos="1260"/>
        </w:tabs>
        <w:spacing w:after="0" w:line="240" w:lineRule="auto"/>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დოქტორანტურის სტუდენტი ვალდებულია:</w:t>
      </w:r>
    </w:p>
    <w:p w:rsidR="0001053C" w:rsidRPr="001408EF" w:rsidRDefault="0001053C" w:rsidP="007A307B">
      <w:pPr>
        <w:pStyle w:val="BodyTextIndent"/>
        <w:numPr>
          <w:ilvl w:val="2"/>
          <w:numId w:val="4"/>
        </w:numPr>
        <w:tabs>
          <w:tab w:val="num" w:pos="840"/>
        </w:tabs>
        <w:ind w:left="840" w:hanging="840"/>
        <w:jc w:val="left"/>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დაიცვას უნივერსიტეტის მიერ დადგენილი დისციპლინური მოთხოვნები, ბრძანებები და შინაგანაწესი</w:t>
      </w:r>
    </w:p>
    <w:p w:rsidR="0001053C" w:rsidRPr="001408EF" w:rsidRDefault="0001053C" w:rsidP="007A307B">
      <w:pPr>
        <w:pStyle w:val="BodyTextIndent"/>
        <w:numPr>
          <w:ilvl w:val="2"/>
          <w:numId w:val="4"/>
        </w:numPr>
        <w:tabs>
          <w:tab w:val="num" w:pos="840"/>
        </w:tabs>
        <w:ind w:left="840" w:hanging="840"/>
        <w:jc w:val="left"/>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დამოუკიდებლად და კეთილსინდისიერად ჩააბაროს გამოცდები და ჩათვლები დადგენილი მოთხოვნების შესაბამისად</w:t>
      </w:r>
    </w:p>
    <w:p w:rsidR="0001053C" w:rsidRPr="001408EF" w:rsidRDefault="0001053C" w:rsidP="007A307B">
      <w:pPr>
        <w:pStyle w:val="BodyTextIndent"/>
        <w:numPr>
          <w:ilvl w:val="2"/>
          <w:numId w:val="4"/>
        </w:numPr>
        <w:tabs>
          <w:tab w:val="num" w:pos="840"/>
        </w:tabs>
        <w:ind w:left="840" w:hanging="840"/>
        <w:jc w:val="left"/>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lastRenderedPageBreak/>
        <w:t>კეთილსინდისიერად გამოიყენოს და გაუფრთხილდეს უნივერსიტეტის საკუთრებაში არსებულ მატერიალურ-ტექნიკურ საშუალებებსა და სხვა ქონებას</w:t>
      </w:r>
    </w:p>
    <w:p w:rsidR="0001053C" w:rsidRPr="001408EF" w:rsidRDefault="0001053C" w:rsidP="007A307B">
      <w:pPr>
        <w:pStyle w:val="BodyTextIndent"/>
        <w:numPr>
          <w:ilvl w:val="2"/>
          <w:numId w:val="4"/>
        </w:numPr>
        <w:tabs>
          <w:tab w:val="num" w:pos="840"/>
        </w:tabs>
        <w:ind w:left="840" w:hanging="84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ჩამოაყალიბოს და შეინარჩუნოს სასწავლო პროცესში თანაკურსელებთან, ლექტორებთან და უნივერსიტეტის სხვა თანამშრომლებთან კორექტული ურთიერთობა</w:t>
      </w:r>
    </w:p>
    <w:p w:rsidR="0001053C" w:rsidRPr="001408EF" w:rsidRDefault="0001053C" w:rsidP="007A307B">
      <w:pPr>
        <w:pStyle w:val="BodyTextIndent"/>
        <w:numPr>
          <w:ilvl w:val="2"/>
          <w:numId w:val="4"/>
        </w:numPr>
        <w:tabs>
          <w:tab w:val="num" w:pos="840"/>
        </w:tabs>
        <w:ind w:left="840" w:hanging="840"/>
        <w:jc w:val="left"/>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არ განახორციელოს ისეთი საქმიანობა, რომელიც პირდაპირ ან არაპირდაპირ ზიანს მიაყენებს ინსტიტუტს.</w:t>
      </w:r>
    </w:p>
    <w:p w:rsidR="0001053C" w:rsidRPr="001408EF" w:rsidRDefault="0001053C" w:rsidP="00713EF5">
      <w:pPr>
        <w:pStyle w:val="BodyTextIndent"/>
        <w:tabs>
          <w:tab w:val="num" w:pos="1280"/>
        </w:tabs>
        <w:ind w:left="0"/>
        <w:jc w:val="left"/>
        <w:rPr>
          <w:rFonts w:ascii="Sylfaen" w:hAnsi="Sylfaen" w:cs="Sylfaen"/>
          <w:color w:val="000000"/>
          <w:sz w:val="24"/>
          <w:szCs w:val="24"/>
          <w:lang w:val="ka-GE" w:eastAsia="ru-RU"/>
        </w:rPr>
      </w:pPr>
    </w:p>
    <w:p w:rsidR="0001053C" w:rsidRPr="001408EF" w:rsidRDefault="0001053C" w:rsidP="00434005">
      <w:pPr>
        <w:tabs>
          <w:tab w:val="left" w:pos="840"/>
        </w:tabs>
        <w:spacing w:after="0" w:line="240" w:lineRule="auto"/>
        <w:ind w:left="840" w:hanging="840"/>
        <w:jc w:val="both"/>
        <w:rPr>
          <w:rFonts w:ascii="Sylfaen" w:hAnsi="Sylfaen" w:cs="Sylfaen"/>
          <w:color w:val="000000"/>
          <w:sz w:val="24"/>
          <w:szCs w:val="24"/>
          <w:lang w:val="ka-GE" w:eastAsia="ru-RU"/>
        </w:rPr>
      </w:pPr>
    </w:p>
    <w:p w:rsidR="0001053C" w:rsidRPr="001408EF" w:rsidRDefault="0001053C" w:rsidP="00B02063">
      <w:pPr>
        <w:spacing w:after="0" w:line="240" w:lineRule="auto"/>
        <w:rPr>
          <w:rFonts w:ascii="Sylfaen" w:hAnsi="Sylfaen" w:cs="Sylfaen"/>
          <w:b/>
          <w:bCs/>
          <w:noProof/>
          <w:color w:val="000000"/>
          <w:sz w:val="20"/>
          <w:szCs w:val="20"/>
          <w:lang w:val="ka-GE"/>
        </w:rPr>
      </w:pPr>
      <w:r w:rsidRPr="001408EF">
        <w:rPr>
          <w:rFonts w:ascii="Sylfaen" w:hAnsi="Sylfaen" w:cs="Sylfaen"/>
          <w:b/>
          <w:bCs/>
          <w:color w:val="000000"/>
          <w:sz w:val="24"/>
          <w:szCs w:val="24"/>
          <w:lang w:val="ka-GE" w:eastAsia="ru-RU"/>
        </w:rPr>
        <w:t>მუხლი 8. დოქტორანტის სამეცნიერო ხელმძღვანელი</w:t>
      </w:r>
    </w:p>
    <w:p w:rsidR="0001053C" w:rsidRPr="001408EF" w:rsidRDefault="0001053C" w:rsidP="00C352B9">
      <w:pPr>
        <w:numPr>
          <w:ilvl w:val="1"/>
          <w:numId w:val="31"/>
        </w:numPr>
        <w:tabs>
          <w:tab w:val="left" w:pos="840"/>
        </w:tabs>
        <w:autoSpaceDE w:val="0"/>
        <w:autoSpaceDN w:val="0"/>
        <w:adjustRightInd w:val="0"/>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     </w:t>
      </w:r>
      <w:r w:rsidR="00837E32">
        <w:rPr>
          <w:rFonts w:ascii="Sylfaen" w:hAnsi="Sylfaen" w:cs="Sylfaen"/>
          <w:color w:val="000000"/>
          <w:sz w:val="24"/>
          <w:szCs w:val="24"/>
          <w:lang w:val="ka-GE" w:eastAsia="ru-RU"/>
        </w:rPr>
        <w:t>სამეცნიერო</w:t>
      </w:r>
      <w:r w:rsidRPr="001408EF">
        <w:rPr>
          <w:rFonts w:ascii="Sylfaen" w:hAnsi="Sylfaen" w:cs="Sylfaen"/>
          <w:color w:val="000000"/>
          <w:sz w:val="24"/>
          <w:szCs w:val="24"/>
          <w:lang w:val="ka-GE" w:eastAsia="ru-RU"/>
        </w:rPr>
        <w:t xml:space="preserve"> საბჭო უზრუნველყოფს დოქტორანტს ხელმძღვანელით. ამასთან, </w:t>
      </w:r>
      <w:r w:rsidR="009E6AFB" w:rsidRPr="001408EF">
        <w:rPr>
          <w:rFonts w:ascii="Sylfaen" w:hAnsi="Sylfaen" w:cs="Sylfaen"/>
          <w:color w:val="000000"/>
          <w:sz w:val="24"/>
          <w:szCs w:val="24"/>
          <w:lang w:val="ka-GE" w:eastAsia="ru-RU"/>
        </w:rPr>
        <w:t>დოქტორანტი უფლებამოსილია</w:t>
      </w:r>
      <w:r w:rsidRPr="001408EF">
        <w:rPr>
          <w:rFonts w:ascii="Sylfaen" w:hAnsi="Sylfaen" w:cs="Sylfaen"/>
          <w:color w:val="000000"/>
          <w:sz w:val="24"/>
          <w:szCs w:val="24"/>
          <w:lang w:val="ka-GE" w:eastAsia="ru-RU"/>
        </w:rPr>
        <w:t xml:space="preserve"> თვითონ აირჩიოს  სამეცნიერო ხელმძღვანელი.  </w:t>
      </w:r>
    </w:p>
    <w:p w:rsidR="0001053C" w:rsidRPr="001408EF" w:rsidRDefault="0001053C" w:rsidP="0018301F">
      <w:pPr>
        <w:numPr>
          <w:ilvl w:val="1"/>
          <w:numId w:val="31"/>
        </w:numPr>
        <w:tabs>
          <w:tab w:val="left" w:pos="9360"/>
        </w:tabs>
        <w:autoSpaceDE w:val="0"/>
        <w:autoSpaceDN w:val="0"/>
        <w:adjustRightInd w:val="0"/>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     დოქტორანტის სამეცნიერო ხელმძღვანელი შეიძლება იყოს როგორც ინსტიტუტის აკადემიური პერსონალის </w:t>
      </w:r>
    </w:p>
    <w:p w:rsidR="0001053C" w:rsidRPr="001408EF" w:rsidRDefault="0001053C" w:rsidP="0018301F">
      <w:pPr>
        <w:tabs>
          <w:tab w:val="left" w:pos="9360"/>
        </w:tabs>
        <w:autoSpaceDE w:val="0"/>
        <w:autoSpaceDN w:val="0"/>
        <w:adjustRightInd w:val="0"/>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            წარმომადგენელი აგრეთვე ინსტიტუტის გარეთ არსებული პირი, რომელსაც აქვს შესაბამისი ხარისხი. </w:t>
      </w:r>
    </w:p>
    <w:p w:rsidR="0001053C" w:rsidRPr="001408EF" w:rsidRDefault="0001053C" w:rsidP="0018301F">
      <w:pPr>
        <w:numPr>
          <w:ilvl w:val="1"/>
          <w:numId w:val="31"/>
        </w:numPr>
        <w:tabs>
          <w:tab w:val="left" w:pos="1260"/>
        </w:tabs>
        <w:autoSpaceDE w:val="0"/>
        <w:autoSpaceDN w:val="0"/>
        <w:adjustRightInd w:val="0"/>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      სამეცნიერო ხელმძღვანელს დოქტორანტის სადისერტაციო თემასთან დაკავშირებულ სფეროში უნდა ჰქონდეს </w:t>
      </w:r>
    </w:p>
    <w:p w:rsidR="0001053C" w:rsidRPr="001408EF" w:rsidRDefault="0001053C" w:rsidP="0018301F">
      <w:pPr>
        <w:tabs>
          <w:tab w:val="left" w:pos="1260"/>
        </w:tabs>
        <w:autoSpaceDE w:val="0"/>
        <w:autoSpaceDN w:val="0"/>
        <w:adjustRightInd w:val="0"/>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            კვლევის გამოცდილება (გამოქვეყნებული  </w:t>
      </w:r>
      <w:r w:rsidR="009E6AFB" w:rsidRPr="001408EF">
        <w:rPr>
          <w:rFonts w:ascii="Sylfaen" w:hAnsi="Sylfaen" w:cs="Sylfaen"/>
          <w:color w:val="000000"/>
          <w:sz w:val="24"/>
          <w:szCs w:val="24"/>
          <w:lang w:val="ka-GE" w:eastAsia="ru-RU"/>
        </w:rPr>
        <w:t>სამი</w:t>
      </w:r>
      <w:r w:rsidRPr="001408EF">
        <w:rPr>
          <w:rFonts w:ascii="Sylfaen" w:hAnsi="Sylfaen" w:cs="Sylfaen"/>
          <w:color w:val="000000"/>
          <w:sz w:val="24"/>
          <w:szCs w:val="24"/>
          <w:lang w:val="ka-GE" w:eastAsia="ru-RU"/>
        </w:rPr>
        <w:t xml:space="preserve"> ნაშრომი მაინც).</w:t>
      </w:r>
    </w:p>
    <w:p w:rsidR="0001053C" w:rsidRPr="001408EF" w:rsidRDefault="0001053C" w:rsidP="0018301F">
      <w:pPr>
        <w:numPr>
          <w:ilvl w:val="1"/>
          <w:numId w:val="31"/>
        </w:numPr>
        <w:tabs>
          <w:tab w:val="left" w:pos="840"/>
        </w:tabs>
        <w:autoSpaceDE w:val="0"/>
        <w:autoSpaceDN w:val="0"/>
        <w:adjustRightInd w:val="0"/>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სამეცნიერო ხელმძღვანელი ზედამხედველობას და კონტროლს უწევს დოქტორანტის მიერ ინდივიდუალური                    გეგმის შესრულებას, ხელს უწყობს დოქტორანტს საკვლევი თემის დამოუკიდებლად დამუშავებაში.</w:t>
      </w:r>
    </w:p>
    <w:p w:rsidR="0001053C" w:rsidRPr="001408EF" w:rsidRDefault="0001053C" w:rsidP="0018301F">
      <w:pPr>
        <w:numPr>
          <w:ilvl w:val="2"/>
          <w:numId w:val="31"/>
        </w:numPr>
        <w:tabs>
          <w:tab w:val="num" w:pos="840"/>
          <w:tab w:val="left" w:pos="9360"/>
        </w:tabs>
        <w:autoSpaceDE w:val="0"/>
        <w:autoSpaceDN w:val="0"/>
        <w:adjustRightInd w:val="0"/>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  დოქტორანტის  დასაბუთებული განცხადებით დასაშვებია დისერტაციის თემისა და/ან ხელმძღვანელის   შეცვლა დოქტორანტურის ნებისმიერ ეტაპზე. დისერტაციის თემის შეცვლის ან სათაურის დაზუსტებისთვის დამატებით აუცილებელია დოქტორანტის  ხელმძღვანელის წერილობითი დასაბუთება.</w:t>
      </w:r>
    </w:p>
    <w:p w:rsidR="008B1A17" w:rsidRPr="001408EF" w:rsidRDefault="00441C38" w:rsidP="0018301F">
      <w:pPr>
        <w:numPr>
          <w:ilvl w:val="2"/>
          <w:numId w:val="31"/>
        </w:numPr>
        <w:tabs>
          <w:tab w:val="num" w:pos="840"/>
          <w:tab w:val="left" w:pos="9360"/>
        </w:tabs>
        <w:autoSpaceDE w:val="0"/>
        <w:autoSpaceDN w:val="0"/>
        <w:adjustRightInd w:val="0"/>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სამეცნიერო ხელმძღვანელი ვალდებულია პროგრამას ყოველ 6 თვეში წარუდგინოს დოქტორანტთან ინდივიდუალური მუშაობის შეფასება</w:t>
      </w:r>
    </w:p>
    <w:p w:rsidR="0001053C" w:rsidRPr="00842485" w:rsidRDefault="0001053C" w:rsidP="0018301F">
      <w:pPr>
        <w:numPr>
          <w:ilvl w:val="2"/>
          <w:numId w:val="31"/>
        </w:numPr>
        <w:tabs>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842485">
        <w:rPr>
          <w:rFonts w:ascii="Sylfaen" w:hAnsi="Sylfaen" w:cs="Sylfaen"/>
          <w:color w:val="000000"/>
          <w:sz w:val="24"/>
          <w:szCs w:val="24"/>
          <w:lang w:val="ka-GE" w:eastAsia="ru-RU"/>
        </w:rPr>
        <w:t xml:space="preserve">დოქტორანტისთვის სამეცნიერო თემის და/ან სამეცნიერო ხელმძღვანელის შეცვლის საკითხს წყვეტს      </w:t>
      </w:r>
      <w:r w:rsidR="00837E32" w:rsidRPr="00842485">
        <w:rPr>
          <w:rFonts w:ascii="Sylfaen" w:hAnsi="Sylfaen" w:cs="Sylfaen"/>
          <w:color w:val="000000"/>
          <w:sz w:val="24"/>
          <w:szCs w:val="24"/>
          <w:lang w:val="ka-GE" w:eastAsia="ru-RU"/>
        </w:rPr>
        <w:t xml:space="preserve">სამეცნიერო </w:t>
      </w:r>
      <w:r w:rsidRPr="00842485">
        <w:rPr>
          <w:rFonts w:ascii="Sylfaen" w:hAnsi="Sylfaen" w:cs="Sylfaen"/>
          <w:color w:val="000000"/>
          <w:sz w:val="24"/>
          <w:szCs w:val="24"/>
          <w:lang w:val="ka-GE" w:eastAsia="ru-RU"/>
        </w:rPr>
        <w:t>საბჭო.</w:t>
      </w:r>
    </w:p>
    <w:p w:rsidR="0001053C" w:rsidRPr="00842485" w:rsidRDefault="00441C38" w:rsidP="0018301F">
      <w:pPr>
        <w:numPr>
          <w:ilvl w:val="1"/>
          <w:numId w:val="31"/>
        </w:numPr>
        <w:tabs>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842485">
        <w:rPr>
          <w:rFonts w:ascii="Sylfaen" w:hAnsi="Sylfaen" w:cs="Sylfaen"/>
          <w:color w:val="000000"/>
          <w:sz w:val="24"/>
          <w:szCs w:val="24"/>
          <w:lang w:val="ka-GE" w:eastAsia="ru-RU"/>
        </w:rPr>
        <w:t xml:space="preserve">.      </w:t>
      </w:r>
      <w:r w:rsidR="0001053C" w:rsidRPr="00842485">
        <w:rPr>
          <w:rFonts w:ascii="Sylfaen" w:hAnsi="Sylfaen" w:cs="Sylfaen"/>
          <w:color w:val="000000"/>
          <w:sz w:val="24"/>
          <w:szCs w:val="24"/>
          <w:lang w:val="ka-GE" w:eastAsia="ru-RU"/>
        </w:rPr>
        <w:t xml:space="preserve">სამეცნიერო ხელმძღვანელს  უფლება აქვს სწავლების ნებისმიერ ეტაპზე  უარი თქვას ხელმძღვანელობაზე,  რის თაობაზე  </w:t>
      </w:r>
      <w:r w:rsidR="00842485" w:rsidRPr="00842485">
        <w:rPr>
          <w:rFonts w:ascii="Sylfaen" w:hAnsi="Sylfaen" w:cs="Sylfaen"/>
          <w:color w:val="000000"/>
          <w:sz w:val="24"/>
          <w:szCs w:val="24"/>
          <w:lang w:val="ka-GE" w:eastAsia="ru-RU"/>
        </w:rPr>
        <w:t>სამეცნიერო</w:t>
      </w:r>
      <w:r w:rsidR="0001053C" w:rsidRPr="00842485">
        <w:rPr>
          <w:rFonts w:ascii="Sylfaen" w:hAnsi="Sylfaen" w:cs="Sylfaen"/>
          <w:color w:val="000000"/>
          <w:sz w:val="24"/>
          <w:szCs w:val="24"/>
          <w:lang w:val="ka-GE" w:eastAsia="ru-RU"/>
        </w:rPr>
        <w:t xml:space="preserve"> საბჭოს  წარუდგენს დასაბუთებულ ახსნა–განმარტებას. </w:t>
      </w:r>
    </w:p>
    <w:p w:rsidR="0001053C" w:rsidRPr="00842485" w:rsidRDefault="0001053C" w:rsidP="0018301F">
      <w:pPr>
        <w:tabs>
          <w:tab w:val="left" w:pos="840"/>
        </w:tabs>
        <w:autoSpaceDE w:val="0"/>
        <w:autoSpaceDN w:val="0"/>
        <w:adjustRightInd w:val="0"/>
        <w:spacing w:after="0" w:line="240" w:lineRule="auto"/>
        <w:rPr>
          <w:rFonts w:ascii="Sylfaen" w:hAnsi="Sylfaen" w:cs="Sylfaen"/>
          <w:color w:val="000000"/>
          <w:sz w:val="24"/>
          <w:szCs w:val="24"/>
          <w:lang w:val="ka-GE" w:eastAsia="ru-RU"/>
        </w:rPr>
      </w:pPr>
    </w:p>
    <w:p w:rsidR="0001053C" w:rsidRPr="00BF56C1" w:rsidRDefault="0001053C" w:rsidP="00434005">
      <w:pPr>
        <w:tabs>
          <w:tab w:val="num" w:pos="840"/>
        </w:tabs>
        <w:spacing w:after="0" w:line="240" w:lineRule="auto"/>
        <w:ind w:left="840" w:hanging="840"/>
        <w:jc w:val="both"/>
        <w:rPr>
          <w:rFonts w:ascii="Sylfaen" w:hAnsi="Sylfaen" w:cs="Sylfaen"/>
          <w:color w:val="000000"/>
          <w:sz w:val="24"/>
          <w:szCs w:val="24"/>
          <w:highlight w:val="yellow"/>
          <w:lang w:val="ka-GE" w:eastAsia="ru-RU"/>
        </w:rPr>
      </w:pPr>
    </w:p>
    <w:p w:rsidR="0001053C" w:rsidRPr="00BF56C1" w:rsidRDefault="0001053C" w:rsidP="00B02063">
      <w:pPr>
        <w:spacing w:after="0" w:line="240" w:lineRule="auto"/>
        <w:jc w:val="both"/>
        <w:rPr>
          <w:rFonts w:ascii="Sylfaen" w:hAnsi="Sylfaen" w:cs="Sylfaen"/>
          <w:b/>
          <w:bCs/>
          <w:color w:val="000000"/>
          <w:sz w:val="24"/>
          <w:szCs w:val="24"/>
          <w:highlight w:val="yellow"/>
          <w:lang w:val="ka-GE" w:eastAsia="ru-RU"/>
        </w:rPr>
      </w:pPr>
      <w:r w:rsidRPr="00BF56C1">
        <w:rPr>
          <w:rFonts w:ascii="Sylfaen" w:hAnsi="Sylfaen" w:cs="Sylfaen"/>
          <w:b/>
          <w:bCs/>
          <w:color w:val="000000"/>
          <w:sz w:val="24"/>
          <w:szCs w:val="24"/>
          <w:highlight w:val="yellow"/>
          <w:lang w:val="ka-GE" w:eastAsia="ru-RU"/>
        </w:rPr>
        <w:t>მუხლი 9.  სადისერტაციო ნაშრომი</w:t>
      </w:r>
    </w:p>
    <w:p w:rsidR="0001053C" w:rsidRPr="001408EF" w:rsidRDefault="00842485" w:rsidP="00B02063">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დისერტაცია, ანუ სამეცნიერო ნაშრომი, რომელსაც დოქტორანტი წერს დოქტორის აკადემიური ხარისხის მოსაპოვებლად, უნდა წარმოადგენდეს დოქტორანტის დამოუკიდებელი სამეცნიერო მუშაობის შედეგს, </w:t>
      </w:r>
      <w:r>
        <w:rPr>
          <w:rFonts w:ascii="Sylfaen" w:hAnsi="Sylfaen" w:cs="Sylfaen"/>
          <w:color w:val="000000"/>
          <w:sz w:val="24"/>
          <w:szCs w:val="24"/>
          <w:lang w:val="ka-GE" w:eastAsia="ru-RU"/>
        </w:rPr>
        <w:t xml:space="preserve">სამეცნიერო </w:t>
      </w:r>
      <w:r>
        <w:rPr>
          <w:rFonts w:ascii="Sylfaen" w:hAnsi="Sylfaen" w:cs="Sylfaen"/>
          <w:color w:val="000000"/>
          <w:sz w:val="24"/>
          <w:szCs w:val="24"/>
          <w:lang w:val="ka-GE" w:eastAsia="ru-RU"/>
        </w:rPr>
        <w:lastRenderedPageBreak/>
        <w:t>ნაშრომი უნდა შეიცავდეს</w:t>
      </w:r>
      <w:r w:rsidRPr="00067A40">
        <w:rPr>
          <w:rFonts w:ascii="Sylfaen" w:hAnsi="Sylfaen" w:cs="Sylfaen"/>
          <w:color w:val="000000"/>
          <w:sz w:val="24"/>
          <w:szCs w:val="24"/>
          <w:lang w:val="ka-GE" w:eastAsia="ru-RU"/>
        </w:rPr>
        <w:t xml:space="preserve"> სიახლე</w:t>
      </w:r>
      <w:r>
        <w:rPr>
          <w:rFonts w:ascii="Sylfaen" w:hAnsi="Sylfaen" w:cs="Sylfaen"/>
          <w:color w:val="000000"/>
          <w:sz w:val="24"/>
          <w:szCs w:val="24"/>
          <w:lang w:val="ka-GE" w:eastAsia="ru-RU"/>
        </w:rPr>
        <w:t>ს/ახალ ცოდნას</w:t>
      </w:r>
      <w:r w:rsidRPr="00067A40">
        <w:rPr>
          <w:rFonts w:ascii="Sylfaen" w:hAnsi="Sylfaen" w:cs="Sylfaen"/>
          <w:color w:val="000000"/>
          <w:sz w:val="24"/>
          <w:szCs w:val="24"/>
          <w:lang w:val="ka-GE" w:eastAsia="ru-RU"/>
        </w:rPr>
        <w:t xml:space="preserve"> და წვლილი შეჰქონდეს შესაბამისი სამეცნიერო დარგის განვითარებაში</w:t>
      </w:r>
      <w:r>
        <w:rPr>
          <w:rFonts w:ascii="Sylfaen" w:hAnsi="Sylfaen" w:cs="Sylfaen"/>
          <w:color w:val="000000"/>
          <w:sz w:val="24"/>
          <w:szCs w:val="24"/>
          <w:lang w:val="ka-GE" w:eastAsia="ru-RU"/>
        </w:rPr>
        <w:t>.</w:t>
      </w:r>
    </w:p>
    <w:p w:rsidR="0001053C" w:rsidRPr="001408EF" w:rsidRDefault="0001053C" w:rsidP="00B02063">
      <w:pPr>
        <w:pStyle w:val="ListParagraph"/>
        <w:spacing w:after="0" w:line="240" w:lineRule="auto"/>
        <w:ind w:left="360"/>
        <w:rPr>
          <w:rFonts w:ascii="Sylfaen" w:hAnsi="Sylfaen" w:cs="Sylfaen"/>
          <w:color w:val="000000"/>
          <w:sz w:val="24"/>
          <w:szCs w:val="24"/>
          <w:lang w:val="ka-GE" w:eastAsia="ru-RU"/>
        </w:rPr>
      </w:pPr>
    </w:p>
    <w:p w:rsidR="0001053C" w:rsidRPr="001408EF" w:rsidRDefault="0001053C" w:rsidP="00A77580">
      <w:pPr>
        <w:spacing w:after="0" w:line="240" w:lineRule="auto"/>
        <w:rPr>
          <w:rFonts w:ascii="Sylfaen" w:hAnsi="Sylfaen" w:cs="Sylfaen"/>
          <w:b/>
          <w:bCs/>
          <w:color w:val="000000"/>
          <w:sz w:val="24"/>
          <w:szCs w:val="24"/>
          <w:lang w:val="ka-GE" w:eastAsia="ru-RU"/>
        </w:rPr>
      </w:pPr>
      <w:r w:rsidRPr="001408EF">
        <w:rPr>
          <w:rFonts w:ascii="Sylfaen" w:hAnsi="Sylfaen" w:cs="Sylfaen"/>
          <w:b/>
          <w:bCs/>
          <w:color w:val="000000"/>
          <w:sz w:val="24"/>
          <w:szCs w:val="24"/>
          <w:lang w:val="ka-GE" w:eastAsia="ru-RU"/>
        </w:rPr>
        <w:t>მუხლი 10. კვლევითი დეპარტამენტის დირექტორი </w:t>
      </w:r>
    </w:p>
    <w:p w:rsidR="0001053C" w:rsidRPr="001408EF" w:rsidRDefault="0001053C" w:rsidP="0018301F">
      <w:pPr>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 xml:space="preserve">10.1     კვლევითი დეპარტამენტს წარმოადგენს დირექტორი, რომელიც ინიშნება ინსტიტუტის რექტორის მიერ </w:t>
      </w:r>
    </w:p>
    <w:p w:rsidR="0001053C" w:rsidRPr="001408EF" w:rsidRDefault="0001053C" w:rsidP="00B1489A">
      <w:pPr>
        <w:spacing w:after="0" w:line="240" w:lineRule="auto"/>
        <w:ind w:left="700" w:hanging="700"/>
        <w:rPr>
          <w:rFonts w:ascii="Sylfaen" w:hAnsi="Sylfaen" w:cs="Sylfaen"/>
          <w:b/>
          <w:bCs/>
          <w:color w:val="000000"/>
          <w:sz w:val="24"/>
          <w:szCs w:val="24"/>
          <w:lang w:val="ka-GE" w:eastAsia="ru-RU"/>
        </w:rPr>
      </w:pPr>
      <w:r w:rsidRPr="001408EF">
        <w:rPr>
          <w:rFonts w:ascii="Sylfaen" w:hAnsi="Sylfaen" w:cs="Sylfaen"/>
          <w:color w:val="000000"/>
          <w:sz w:val="24"/>
          <w:szCs w:val="24"/>
          <w:lang w:val="ka-GE" w:eastAsia="ru-RU"/>
        </w:rPr>
        <w:t>10.2     კვლევითი დეპარტამენტის დირექტორი:</w:t>
      </w:r>
      <w:r w:rsidRPr="001408EF">
        <w:rPr>
          <w:rFonts w:ascii="Sylfaen" w:hAnsi="Sylfaen" w:cs="Sylfaen"/>
          <w:color w:val="000000"/>
          <w:sz w:val="24"/>
          <w:szCs w:val="24"/>
          <w:lang w:val="ka-GE" w:eastAsia="ru-RU"/>
        </w:rPr>
        <w:br/>
        <w:t>ა) წარმართავს დეპარტამენტის ადმინისტრაციულ საქმიანობას ინსტიტუტის ადმინისტრაციასთან შეთანხმებით;</w:t>
      </w:r>
      <w:r w:rsidRPr="001408EF">
        <w:rPr>
          <w:rFonts w:ascii="Sylfaen" w:hAnsi="Sylfaen" w:cs="Sylfaen"/>
          <w:color w:val="000000"/>
          <w:sz w:val="24"/>
          <w:szCs w:val="24"/>
          <w:lang w:val="ka-GE" w:eastAsia="ru-RU"/>
        </w:rPr>
        <w:br/>
        <w:t>ბ) უზრუნველყოფს დეპარტამენტის ეფექტურ საქმიანობას;</w:t>
      </w:r>
      <w:r w:rsidR="00441C38" w:rsidRPr="001408EF">
        <w:rPr>
          <w:rFonts w:ascii="Sylfaen" w:hAnsi="Sylfaen" w:cs="Sylfaen"/>
          <w:color w:val="000000"/>
          <w:sz w:val="24"/>
          <w:szCs w:val="24"/>
          <w:lang w:eastAsia="ru-RU"/>
        </w:rPr>
        <w:t xml:space="preserve"> </w:t>
      </w:r>
      <w:r w:rsidRPr="001408EF">
        <w:rPr>
          <w:rFonts w:ascii="Sylfaen" w:hAnsi="Sylfaen" w:cs="Sylfaen"/>
          <w:color w:val="000000"/>
          <w:sz w:val="24"/>
          <w:szCs w:val="24"/>
          <w:lang w:val="ka-GE" w:eastAsia="ru-RU"/>
        </w:rPr>
        <w:br/>
        <w:t>გ) პასუხისმგებელია ინსტიტუტის მართვის ორგანოთა აქტების შესრულებაზე;</w:t>
      </w:r>
      <w:r w:rsidRPr="001408EF">
        <w:rPr>
          <w:rFonts w:ascii="Sylfaen" w:hAnsi="Sylfaen" w:cs="Sylfaen"/>
          <w:color w:val="000000"/>
          <w:sz w:val="24"/>
          <w:szCs w:val="24"/>
          <w:lang w:val="ka-GE" w:eastAsia="ru-RU"/>
        </w:rPr>
        <w:br/>
        <w:t>დ) ახორციელებს ინსტიტუტის აქტებითა და ამ დებულებით განსაზღვრულ სხვა უფლებამოსილებებს;</w:t>
      </w:r>
    </w:p>
    <w:p w:rsidR="0001053C" w:rsidRPr="001408EF" w:rsidRDefault="0001053C" w:rsidP="0018301F">
      <w:pPr>
        <w:numPr>
          <w:ilvl w:val="2"/>
          <w:numId w:val="34"/>
        </w:numPr>
        <w:tabs>
          <w:tab w:val="clear" w:pos="1140"/>
          <w:tab w:val="num" w:pos="0"/>
        </w:tabs>
        <w:spacing w:after="0" w:line="240" w:lineRule="auto"/>
        <w:ind w:left="0" w:firstLine="0"/>
        <w:rPr>
          <w:rFonts w:ascii="Sylfaen" w:hAnsi="Sylfaen" w:cs="Sylfaen"/>
          <w:b/>
          <w:bCs/>
          <w:color w:val="000000"/>
          <w:sz w:val="24"/>
          <w:szCs w:val="24"/>
          <w:lang w:val="ka-GE" w:eastAsia="ru-RU"/>
        </w:rPr>
      </w:pPr>
      <w:r w:rsidRPr="001408EF">
        <w:rPr>
          <w:rFonts w:ascii="Sylfaen" w:hAnsi="Sylfaen" w:cs="Sylfaen"/>
          <w:color w:val="000000"/>
          <w:sz w:val="24"/>
          <w:szCs w:val="24"/>
          <w:lang w:val="ka-GE" w:eastAsia="ru-RU"/>
        </w:rPr>
        <w:t>დირექტორს უფლებამოსილება ვადამდე შეუწყდება:</w:t>
      </w:r>
      <w:r w:rsidRPr="001408EF">
        <w:rPr>
          <w:rFonts w:ascii="Sylfaen" w:hAnsi="Sylfaen" w:cs="Sylfaen"/>
          <w:color w:val="000000"/>
          <w:sz w:val="24"/>
          <w:szCs w:val="24"/>
          <w:lang w:val="ka-GE" w:eastAsia="ru-RU"/>
        </w:rPr>
        <w:br/>
        <w:t>ა) პირადი განცხადების საფუძველზე;</w:t>
      </w:r>
      <w:r w:rsidRPr="001408EF">
        <w:rPr>
          <w:rFonts w:ascii="Sylfaen" w:hAnsi="Sylfaen" w:cs="Sylfaen"/>
          <w:color w:val="000000"/>
          <w:sz w:val="24"/>
          <w:szCs w:val="24"/>
          <w:lang w:val="ka-GE" w:eastAsia="ru-RU"/>
        </w:rPr>
        <w:br/>
        <w:t>ბ) ინსტიტუტის რექტორის ბრძანების საფუძველზე</w:t>
      </w:r>
      <w:r w:rsidRPr="001408EF">
        <w:rPr>
          <w:rFonts w:ascii="Sylfaen" w:hAnsi="Sylfaen" w:cs="Sylfaen"/>
          <w:color w:val="000000"/>
          <w:sz w:val="24"/>
          <w:szCs w:val="24"/>
          <w:lang w:val="ka-GE" w:eastAsia="ru-RU"/>
        </w:rPr>
        <w:br/>
        <w:t>გ) მის მიმართ სასამართლოს მიერ გამოტანილი გამამტყუნებელი განაჩენის ძალაში შესვლის საფუძველზე</w:t>
      </w:r>
      <w:r w:rsidRPr="001408EF">
        <w:rPr>
          <w:rFonts w:ascii="Sylfaen" w:hAnsi="Sylfaen" w:cs="Sylfaen"/>
          <w:color w:val="000000"/>
          <w:sz w:val="24"/>
          <w:szCs w:val="24"/>
          <w:lang w:val="ka-GE" w:eastAsia="ru-RU"/>
        </w:rPr>
        <w:br/>
        <w:t>დ) სასამართლოს მიერ ქმედუუნაროდ ან შეზღუდულქმედუნარიანად აღიარების შედეგად</w:t>
      </w:r>
      <w:r w:rsidRPr="001408EF">
        <w:rPr>
          <w:rFonts w:ascii="Sylfaen" w:hAnsi="Sylfaen" w:cs="Sylfaen"/>
          <w:color w:val="000000"/>
          <w:sz w:val="24"/>
          <w:szCs w:val="24"/>
          <w:lang w:val="ka-GE" w:eastAsia="ru-RU"/>
        </w:rPr>
        <w:br/>
      </w:r>
    </w:p>
    <w:p w:rsidR="0001053C" w:rsidRPr="001408EF" w:rsidRDefault="0001053C" w:rsidP="00A77580">
      <w:pPr>
        <w:spacing w:after="0" w:line="240" w:lineRule="auto"/>
        <w:rPr>
          <w:rFonts w:ascii="Sylfaen" w:hAnsi="Sylfaen" w:cs="Sylfaen"/>
          <w:b/>
          <w:bCs/>
          <w:color w:val="000000"/>
          <w:sz w:val="24"/>
          <w:szCs w:val="24"/>
          <w:lang w:val="ka-GE" w:eastAsia="ru-RU"/>
        </w:rPr>
      </w:pPr>
    </w:p>
    <w:p w:rsidR="0001053C" w:rsidRPr="001408EF" w:rsidRDefault="0001053C" w:rsidP="007A307B">
      <w:pPr>
        <w:spacing w:after="0" w:line="240" w:lineRule="auto"/>
        <w:rPr>
          <w:rFonts w:ascii="Sylfaen" w:hAnsi="Sylfaen" w:cs="Sylfaen"/>
          <w:b/>
          <w:bCs/>
          <w:color w:val="000000"/>
          <w:sz w:val="24"/>
          <w:szCs w:val="24"/>
          <w:lang w:val="ka-GE" w:eastAsia="ru-RU"/>
        </w:rPr>
      </w:pPr>
      <w:r w:rsidRPr="001408EF">
        <w:rPr>
          <w:rFonts w:ascii="Sylfaen" w:hAnsi="Sylfaen" w:cs="Sylfaen"/>
          <w:b/>
          <w:bCs/>
          <w:color w:val="000000"/>
          <w:sz w:val="24"/>
          <w:szCs w:val="24"/>
          <w:lang w:val="ka-GE" w:eastAsia="ru-RU"/>
        </w:rPr>
        <w:t>მუხლი 11. დაფინანსება</w:t>
      </w:r>
    </w:p>
    <w:p w:rsidR="0001053C" w:rsidRPr="001408EF" w:rsidRDefault="0001053C" w:rsidP="0018301F">
      <w:pPr>
        <w:tabs>
          <w:tab w:val="num" w:pos="700"/>
        </w:tabs>
        <w:spacing w:after="0" w:line="240" w:lineRule="auto"/>
        <w:rPr>
          <w:rFonts w:ascii="Sylfaen" w:hAnsi="Sylfaen" w:cs="Sylfaen"/>
          <w:b/>
          <w:bCs/>
          <w:color w:val="000000"/>
          <w:sz w:val="24"/>
          <w:szCs w:val="24"/>
          <w:lang w:val="ka-GE" w:eastAsia="ru-RU"/>
        </w:rPr>
      </w:pPr>
      <w:r w:rsidRPr="001408EF">
        <w:rPr>
          <w:rFonts w:ascii="Sylfaen" w:hAnsi="Sylfaen" w:cs="Sylfaen"/>
          <w:color w:val="000000"/>
          <w:sz w:val="24"/>
          <w:szCs w:val="24"/>
          <w:lang w:val="ka-GE" w:eastAsia="ru-RU"/>
        </w:rPr>
        <w:t>11.1    კვლევითი დეპარტამენტის დაფინანსება ხორციელდება ინსტიტუტის ბიუჯეტიდან.</w:t>
      </w:r>
    </w:p>
    <w:p w:rsidR="0001053C" w:rsidRPr="001408EF" w:rsidRDefault="0001053C" w:rsidP="0018301F">
      <w:pPr>
        <w:spacing w:after="0" w:line="240" w:lineRule="auto"/>
        <w:rPr>
          <w:rFonts w:ascii="Sylfaen" w:hAnsi="Sylfaen" w:cs="Sylfaen"/>
          <w:b/>
          <w:bCs/>
          <w:color w:val="000000"/>
          <w:sz w:val="24"/>
          <w:szCs w:val="24"/>
          <w:lang w:val="ka-GE" w:eastAsia="ru-RU"/>
        </w:rPr>
      </w:pPr>
      <w:r w:rsidRPr="001408EF">
        <w:rPr>
          <w:rFonts w:ascii="Sylfaen" w:hAnsi="Sylfaen" w:cs="Sylfaen"/>
          <w:color w:val="000000"/>
          <w:sz w:val="24"/>
          <w:szCs w:val="24"/>
          <w:lang w:val="ka-GE" w:eastAsia="ru-RU"/>
        </w:rPr>
        <w:t>11.2     კვლევითი დეპარტამენტის  დაფინანსების წყარო შეიძლება გახდეს:</w:t>
      </w:r>
    </w:p>
    <w:p w:rsidR="0001053C" w:rsidRPr="001408EF" w:rsidRDefault="0001053C" w:rsidP="007A307B">
      <w:pPr>
        <w:spacing w:after="0" w:line="240" w:lineRule="auto"/>
        <w:ind w:left="700"/>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ა) ხელშეკრულების საფუძველზე შესრულებული სამუშაოდან მიღებული შემოსავალი;</w:t>
      </w:r>
      <w:r w:rsidRPr="001408EF">
        <w:rPr>
          <w:rFonts w:ascii="Sylfaen" w:hAnsi="Sylfaen" w:cs="Sylfaen"/>
          <w:color w:val="000000"/>
          <w:sz w:val="24"/>
          <w:szCs w:val="24"/>
          <w:lang w:val="ka-GE" w:eastAsia="ru-RU"/>
        </w:rPr>
        <w:br/>
        <w:t>ბ) გრანტებით მიღებული შემოსავალი;</w:t>
      </w:r>
      <w:r w:rsidRPr="001408EF">
        <w:rPr>
          <w:rFonts w:ascii="Sylfaen" w:hAnsi="Sylfaen" w:cs="Sylfaen"/>
          <w:color w:val="000000"/>
          <w:sz w:val="24"/>
          <w:szCs w:val="24"/>
          <w:lang w:val="ka-GE" w:eastAsia="ru-RU"/>
        </w:rPr>
        <w:br/>
        <w:t>გ) შემოწირულობები;</w:t>
      </w:r>
      <w:r w:rsidRPr="001408EF">
        <w:rPr>
          <w:rFonts w:ascii="Sylfaen" w:hAnsi="Sylfaen" w:cs="Sylfaen"/>
          <w:color w:val="000000"/>
          <w:sz w:val="24"/>
          <w:szCs w:val="24"/>
          <w:lang w:val="ka-GE" w:eastAsia="ru-RU"/>
        </w:rPr>
        <w:br/>
        <w:t>დ) საქართველოს კანონმდებლობით ნებადართული სხვა შემოსავლები;</w:t>
      </w:r>
    </w:p>
    <w:p w:rsidR="0001053C" w:rsidRPr="001408EF" w:rsidRDefault="0001053C" w:rsidP="00013806">
      <w:pPr>
        <w:spacing w:after="0" w:line="240" w:lineRule="auto"/>
        <w:rPr>
          <w:rFonts w:ascii="Sylfaen" w:hAnsi="Sylfaen" w:cs="Sylfaen"/>
          <w:color w:val="000000"/>
          <w:sz w:val="24"/>
          <w:szCs w:val="24"/>
          <w:lang w:val="ka-GE" w:eastAsia="ru-RU"/>
        </w:rPr>
      </w:pPr>
      <w:r w:rsidRPr="001408EF">
        <w:rPr>
          <w:rFonts w:ascii="Sylfaen" w:hAnsi="Sylfaen" w:cs="Sylfaen"/>
          <w:color w:val="000000"/>
          <w:sz w:val="24"/>
          <w:szCs w:val="24"/>
          <w:lang w:val="ka-GE" w:eastAsia="ru-RU"/>
        </w:rPr>
        <w:t>11.3.   სადოქტორო პროგრამა ფუნქციონირებს თვით- დაფინანსების საფუძველზე, რაც შეიძლება იყოს დადგენილი სწავლის საფასური, სკოლების მიერ დოქტორანტისათვის გამოყოფილი სწავლის გადასახადი, გრანტებით მიღებული შემოსავალი, შემოწირულობები, საქართველოს კანონმდებლობით ნებადართული სხვა შემოსავლები;</w:t>
      </w:r>
    </w:p>
    <w:p w:rsidR="0001053C" w:rsidRPr="001408EF" w:rsidRDefault="0001053C" w:rsidP="007A307B">
      <w:pPr>
        <w:spacing w:after="0" w:line="240" w:lineRule="auto"/>
        <w:rPr>
          <w:rFonts w:ascii="Sylfaen" w:hAnsi="Sylfaen" w:cs="Sylfaen"/>
          <w:color w:val="000000"/>
          <w:sz w:val="24"/>
          <w:szCs w:val="24"/>
          <w:lang w:val="ka-GE" w:eastAsia="ru-RU"/>
        </w:rPr>
      </w:pPr>
    </w:p>
    <w:p w:rsidR="0001053C" w:rsidRPr="00F12D69" w:rsidRDefault="0001053C" w:rsidP="00B02063">
      <w:pPr>
        <w:spacing w:after="0" w:line="240" w:lineRule="auto"/>
        <w:rPr>
          <w:rFonts w:ascii="Sylfaen" w:hAnsi="Sylfaen" w:cs="Sylfaen"/>
          <w:b/>
          <w:bCs/>
          <w:color w:val="000000"/>
          <w:sz w:val="24"/>
          <w:szCs w:val="24"/>
          <w:lang w:val="ka-GE" w:eastAsia="ru-RU"/>
        </w:rPr>
      </w:pPr>
      <w:r w:rsidRPr="001408EF">
        <w:rPr>
          <w:rFonts w:ascii="Sylfaen" w:hAnsi="Sylfaen" w:cs="Sylfaen"/>
          <w:b/>
          <w:bCs/>
          <w:color w:val="000000"/>
          <w:sz w:val="24"/>
          <w:szCs w:val="24"/>
          <w:lang w:val="ka-GE" w:eastAsia="ru-RU"/>
        </w:rPr>
        <w:t>მუხლი 12. ცენტრის რეორგანიზაცია და ლიკვიდაცია.</w:t>
      </w:r>
      <w:r w:rsidRPr="001408EF">
        <w:rPr>
          <w:rFonts w:ascii="Sylfaen" w:hAnsi="Sylfaen" w:cs="Sylfaen"/>
          <w:color w:val="000000"/>
          <w:sz w:val="24"/>
          <w:szCs w:val="24"/>
          <w:lang w:val="ka-GE" w:eastAsia="ru-RU"/>
        </w:rPr>
        <w:t> </w:t>
      </w:r>
      <w:r w:rsidRPr="001408EF">
        <w:rPr>
          <w:rFonts w:ascii="Sylfaen" w:hAnsi="Sylfaen" w:cs="Sylfaen"/>
          <w:color w:val="000000"/>
          <w:sz w:val="24"/>
          <w:szCs w:val="24"/>
          <w:lang w:val="ka-GE" w:eastAsia="ru-RU"/>
        </w:rPr>
        <w:br/>
        <w:t>ცენტრის რეორგანიზაცია ან ლიკვიდაცია ხდება საქართველოს კანონმდებლობით დადგენილი წესით. </w:t>
      </w:r>
      <w:r w:rsidRPr="001408EF">
        <w:rPr>
          <w:rFonts w:ascii="Sylfaen" w:hAnsi="Sylfaen" w:cs="Sylfaen"/>
          <w:color w:val="000000"/>
          <w:sz w:val="24"/>
          <w:szCs w:val="24"/>
          <w:lang w:val="ka-GE" w:eastAsia="ru-RU"/>
        </w:rPr>
        <w:br/>
      </w:r>
      <w:r w:rsidRPr="001408EF">
        <w:rPr>
          <w:rFonts w:ascii="Sylfaen" w:hAnsi="Sylfaen" w:cs="Sylfaen"/>
          <w:color w:val="000000"/>
          <w:sz w:val="24"/>
          <w:szCs w:val="24"/>
          <w:lang w:val="ka-GE" w:eastAsia="ru-RU"/>
        </w:rPr>
        <w:lastRenderedPageBreak/>
        <w:br/>
      </w:r>
      <w:r w:rsidRPr="001408EF">
        <w:rPr>
          <w:rFonts w:ascii="Sylfaen" w:hAnsi="Sylfaen" w:cs="Sylfaen"/>
          <w:b/>
          <w:bCs/>
          <w:color w:val="000000"/>
          <w:sz w:val="24"/>
          <w:szCs w:val="24"/>
          <w:lang w:val="ka-GE" w:eastAsia="ru-RU"/>
        </w:rPr>
        <w:t>მუხლი 13. აღნიშნული დებულება ძალაშია უნივერსიტეტის რექტორის მიერ დამტკიცების მომენტიდან.</w:t>
      </w:r>
    </w:p>
    <w:p w:rsidR="0001053C" w:rsidRPr="00E23318" w:rsidRDefault="0001053C" w:rsidP="00B02063">
      <w:pPr>
        <w:spacing w:after="0" w:line="240" w:lineRule="auto"/>
        <w:rPr>
          <w:rFonts w:ascii="Sylfaen" w:hAnsi="Sylfaen" w:cs="Sylfaen"/>
          <w:color w:val="000000"/>
          <w:sz w:val="24"/>
          <w:szCs w:val="24"/>
          <w:lang w:val="ka-GE" w:eastAsia="ru-RU"/>
        </w:rPr>
      </w:pPr>
    </w:p>
    <w:sectPr w:rsidR="0001053C" w:rsidRPr="00E23318" w:rsidSect="006C0CDF">
      <w:footerReference w:type="default" r:id="rId9"/>
      <w:pgSz w:w="15840" w:h="12240" w:orient="landscape"/>
      <w:pgMar w:top="1134" w:right="1440" w:bottom="1134"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E5" w:rsidRDefault="00F626E5">
      <w:r>
        <w:separator/>
      </w:r>
    </w:p>
  </w:endnote>
  <w:endnote w:type="continuationSeparator" w:id="0">
    <w:p w:rsidR="00F626E5" w:rsidRDefault="00F6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_Arial">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3C" w:rsidRDefault="0001053C" w:rsidP="000F568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40B">
      <w:rPr>
        <w:rStyle w:val="PageNumber"/>
        <w:noProof/>
      </w:rPr>
      <w:t>4</w:t>
    </w:r>
    <w:r>
      <w:rPr>
        <w:rStyle w:val="PageNumber"/>
      </w:rPr>
      <w:fldChar w:fldCharType="end"/>
    </w:r>
  </w:p>
  <w:p w:rsidR="0001053C" w:rsidRDefault="0001053C" w:rsidP="00F1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E5" w:rsidRDefault="00F626E5">
      <w:r>
        <w:separator/>
      </w:r>
    </w:p>
  </w:footnote>
  <w:footnote w:type="continuationSeparator" w:id="0">
    <w:p w:rsidR="00F626E5" w:rsidRDefault="00F62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5D"/>
    <w:multiLevelType w:val="hybridMultilevel"/>
    <w:tmpl w:val="89B21A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876AD"/>
    <w:multiLevelType w:val="multilevel"/>
    <w:tmpl w:val="2D1C06BA"/>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7B7BC1"/>
    <w:multiLevelType w:val="multilevel"/>
    <w:tmpl w:val="C584CCB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C93EB2"/>
    <w:multiLevelType w:val="multilevel"/>
    <w:tmpl w:val="50DECD0C"/>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4C3ECE"/>
    <w:multiLevelType w:val="multilevel"/>
    <w:tmpl w:val="39B40EFA"/>
    <w:lvl w:ilvl="0">
      <w:start w:val="14"/>
      <w:numFmt w:val="decimal"/>
      <w:lvlText w:val="%1"/>
      <w:lvlJc w:val="left"/>
      <w:pPr>
        <w:tabs>
          <w:tab w:val="num" w:pos="420"/>
        </w:tabs>
        <w:ind w:left="420" w:hanging="420"/>
      </w:pPr>
      <w:rPr>
        <w:rFonts w:hint="default"/>
        <w:b w:val="0"/>
        <w:bCs w:val="0"/>
      </w:rPr>
    </w:lvl>
    <w:lvl w:ilvl="1">
      <w:start w:val="1"/>
      <w:numFmt w:val="decimal"/>
      <w:lvlText w:val="%1.%2"/>
      <w:lvlJc w:val="left"/>
      <w:pPr>
        <w:tabs>
          <w:tab w:val="num" w:pos="420"/>
        </w:tabs>
        <w:ind w:left="420" w:hanging="4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5">
    <w:nsid w:val="13FB404F"/>
    <w:multiLevelType w:val="multilevel"/>
    <w:tmpl w:val="D17E8B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6">
    <w:nsid w:val="15DE2129"/>
    <w:multiLevelType w:val="multilevel"/>
    <w:tmpl w:val="28328906"/>
    <w:lvl w:ilvl="0">
      <w:start w:val="4"/>
      <w:numFmt w:val="decimal"/>
      <w:lvlText w:val="%1.3"/>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5.%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3"/>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8B6C6D"/>
    <w:multiLevelType w:val="multilevel"/>
    <w:tmpl w:val="AE08F696"/>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1D5C7D70"/>
    <w:multiLevelType w:val="multilevel"/>
    <w:tmpl w:val="FC5864D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84078F"/>
    <w:multiLevelType w:val="multilevel"/>
    <w:tmpl w:val="9718F7A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570367"/>
    <w:multiLevelType w:val="multilevel"/>
    <w:tmpl w:val="34D66B7E"/>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A520E"/>
    <w:multiLevelType w:val="multilevel"/>
    <w:tmpl w:val="34D66B7E"/>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D71604"/>
    <w:multiLevelType w:val="multilevel"/>
    <w:tmpl w:val="B67EAB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42A1E7D"/>
    <w:multiLevelType w:val="multilevel"/>
    <w:tmpl w:val="AE3CA3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0577E4"/>
    <w:multiLevelType w:val="multilevel"/>
    <w:tmpl w:val="7EFC01E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9E41BA"/>
    <w:multiLevelType w:val="multilevel"/>
    <w:tmpl w:val="5DF4C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FDB18D6"/>
    <w:multiLevelType w:val="multilevel"/>
    <w:tmpl w:val="F6FA60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0F5F3C"/>
    <w:multiLevelType w:val="multilevel"/>
    <w:tmpl w:val="AD844A7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737E45"/>
    <w:multiLevelType w:val="multilevel"/>
    <w:tmpl w:val="E948F4B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2E0144"/>
    <w:multiLevelType w:val="multilevel"/>
    <w:tmpl w:val="09988D58"/>
    <w:lvl w:ilvl="0">
      <w:start w:val="13"/>
      <w:numFmt w:val="decimal"/>
      <w:lvlText w:val="%1."/>
      <w:lvlJc w:val="left"/>
      <w:pPr>
        <w:tabs>
          <w:tab w:val="num" w:pos="780"/>
        </w:tabs>
        <w:ind w:left="780" w:hanging="360"/>
      </w:pPr>
      <w:rPr>
        <w:rFonts w:hint="default"/>
        <w:b w:val="0"/>
        <w:bCs w:val="0"/>
      </w:rPr>
    </w:lvl>
    <w:lvl w:ilvl="1">
      <w:start w:val="3"/>
      <w:numFmt w:val="decimal"/>
      <w:isLgl/>
      <w:lvlText w:val="%1.%2"/>
      <w:lvlJc w:val="left"/>
      <w:pPr>
        <w:tabs>
          <w:tab w:val="num" w:pos="840"/>
        </w:tabs>
        <w:ind w:left="840" w:hanging="420"/>
      </w:pPr>
      <w:rPr>
        <w:rFonts w:hint="default"/>
        <w:b w:val="0"/>
        <w:bCs w:val="0"/>
      </w:rPr>
    </w:lvl>
    <w:lvl w:ilvl="2">
      <w:start w:val="1"/>
      <w:numFmt w:val="decimal"/>
      <w:isLgl/>
      <w:lvlText w:val="%1.%2.%3"/>
      <w:lvlJc w:val="left"/>
      <w:pPr>
        <w:tabs>
          <w:tab w:val="num" w:pos="1140"/>
        </w:tabs>
        <w:ind w:left="1140" w:hanging="720"/>
      </w:pPr>
      <w:rPr>
        <w:rFonts w:hint="default"/>
        <w:b w:val="0"/>
        <w:bCs w:val="0"/>
      </w:rPr>
    </w:lvl>
    <w:lvl w:ilvl="3">
      <w:start w:val="1"/>
      <w:numFmt w:val="decimal"/>
      <w:isLgl/>
      <w:lvlText w:val="%1.%2.%3.%4"/>
      <w:lvlJc w:val="left"/>
      <w:pPr>
        <w:tabs>
          <w:tab w:val="num" w:pos="1140"/>
        </w:tabs>
        <w:ind w:left="1140" w:hanging="720"/>
      </w:pPr>
      <w:rPr>
        <w:rFonts w:hint="default"/>
        <w:b w:val="0"/>
        <w:bCs w:val="0"/>
      </w:rPr>
    </w:lvl>
    <w:lvl w:ilvl="4">
      <w:start w:val="1"/>
      <w:numFmt w:val="decimal"/>
      <w:isLgl/>
      <w:lvlText w:val="%1.%2.%3.%4.%5"/>
      <w:lvlJc w:val="left"/>
      <w:pPr>
        <w:tabs>
          <w:tab w:val="num" w:pos="1500"/>
        </w:tabs>
        <w:ind w:left="1500" w:hanging="1080"/>
      </w:pPr>
      <w:rPr>
        <w:rFonts w:hint="default"/>
        <w:b w:val="0"/>
        <w:bCs w:val="0"/>
      </w:rPr>
    </w:lvl>
    <w:lvl w:ilvl="5">
      <w:start w:val="1"/>
      <w:numFmt w:val="decimal"/>
      <w:isLgl/>
      <w:lvlText w:val="%1.%2.%3.%4.%5.%6"/>
      <w:lvlJc w:val="left"/>
      <w:pPr>
        <w:tabs>
          <w:tab w:val="num" w:pos="1500"/>
        </w:tabs>
        <w:ind w:left="1500" w:hanging="1080"/>
      </w:pPr>
      <w:rPr>
        <w:rFonts w:hint="default"/>
        <w:b w:val="0"/>
        <w:bCs w:val="0"/>
      </w:rPr>
    </w:lvl>
    <w:lvl w:ilvl="6">
      <w:start w:val="1"/>
      <w:numFmt w:val="decimal"/>
      <w:isLgl/>
      <w:lvlText w:val="%1.%2.%3.%4.%5.%6.%7"/>
      <w:lvlJc w:val="left"/>
      <w:pPr>
        <w:tabs>
          <w:tab w:val="num" w:pos="1860"/>
        </w:tabs>
        <w:ind w:left="1860" w:hanging="1440"/>
      </w:pPr>
      <w:rPr>
        <w:rFonts w:hint="default"/>
        <w:b w:val="0"/>
        <w:bCs w:val="0"/>
      </w:rPr>
    </w:lvl>
    <w:lvl w:ilvl="7">
      <w:start w:val="1"/>
      <w:numFmt w:val="decimal"/>
      <w:isLgl/>
      <w:lvlText w:val="%1.%2.%3.%4.%5.%6.%7.%8"/>
      <w:lvlJc w:val="left"/>
      <w:pPr>
        <w:tabs>
          <w:tab w:val="num" w:pos="1860"/>
        </w:tabs>
        <w:ind w:left="1860" w:hanging="1440"/>
      </w:pPr>
      <w:rPr>
        <w:rFonts w:hint="default"/>
        <w:b w:val="0"/>
        <w:bCs w:val="0"/>
      </w:rPr>
    </w:lvl>
    <w:lvl w:ilvl="8">
      <w:start w:val="1"/>
      <w:numFmt w:val="decimal"/>
      <w:isLgl/>
      <w:lvlText w:val="%1.%2.%3.%4.%5.%6.%7.%8.%9"/>
      <w:lvlJc w:val="left"/>
      <w:pPr>
        <w:tabs>
          <w:tab w:val="num" w:pos="2220"/>
        </w:tabs>
        <w:ind w:left="2220" w:hanging="1800"/>
      </w:pPr>
      <w:rPr>
        <w:rFonts w:hint="default"/>
        <w:b w:val="0"/>
        <w:bCs w:val="0"/>
      </w:rPr>
    </w:lvl>
  </w:abstractNum>
  <w:abstractNum w:abstractNumId="20">
    <w:nsid w:val="389609C8"/>
    <w:multiLevelType w:val="multilevel"/>
    <w:tmpl w:val="D8F82EB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C36267"/>
    <w:multiLevelType w:val="multilevel"/>
    <w:tmpl w:val="98160C00"/>
    <w:lvl w:ilvl="0">
      <w:start w:val="10"/>
      <w:numFmt w:val="decimal"/>
      <w:lvlText w:val="%1"/>
      <w:lvlJc w:val="left"/>
      <w:pPr>
        <w:tabs>
          <w:tab w:val="num" w:pos="600"/>
        </w:tabs>
        <w:ind w:left="600" w:hanging="600"/>
      </w:pPr>
      <w:rPr>
        <w:rFonts w:hint="default"/>
        <w:b w:val="0"/>
        <w:bCs w:val="0"/>
      </w:rPr>
    </w:lvl>
    <w:lvl w:ilvl="1">
      <w:start w:val="3"/>
      <w:numFmt w:val="decimal"/>
      <w:lvlText w:val="%1.%2"/>
      <w:lvlJc w:val="left"/>
      <w:pPr>
        <w:tabs>
          <w:tab w:val="num" w:pos="810"/>
        </w:tabs>
        <w:ind w:left="810" w:hanging="600"/>
      </w:pPr>
      <w:rPr>
        <w:rFonts w:hint="default"/>
        <w:b w:val="0"/>
        <w:bCs w:val="0"/>
      </w:rPr>
    </w:lvl>
    <w:lvl w:ilvl="2">
      <w:start w:val="1"/>
      <w:numFmt w:val="decimal"/>
      <w:lvlText w:val="%1.%2.%3"/>
      <w:lvlJc w:val="left"/>
      <w:pPr>
        <w:tabs>
          <w:tab w:val="num" w:pos="1140"/>
        </w:tabs>
        <w:ind w:left="1140" w:hanging="720"/>
      </w:pPr>
      <w:rPr>
        <w:rFonts w:hint="default"/>
        <w:b w:val="0"/>
        <w:bCs w:val="0"/>
      </w:rPr>
    </w:lvl>
    <w:lvl w:ilvl="3">
      <w:start w:val="1"/>
      <w:numFmt w:val="decimal"/>
      <w:lvlText w:val="%1.%2.%3.%4"/>
      <w:lvlJc w:val="left"/>
      <w:pPr>
        <w:tabs>
          <w:tab w:val="num" w:pos="1350"/>
        </w:tabs>
        <w:ind w:left="1350" w:hanging="720"/>
      </w:pPr>
      <w:rPr>
        <w:rFonts w:hint="default"/>
        <w:b w:val="0"/>
        <w:bCs w:val="0"/>
      </w:rPr>
    </w:lvl>
    <w:lvl w:ilvl="4">
      <w:start w:val="1"/>
      <w:numFmt w:val="decimal"/>
      <w:lvlText w:val="%1.%2.%3.%4.%5"/>
      <w:lvlJc w:val="left"/>
      <w:pPr>
        <w:tabs>
          <w:tab w:val="num" w:pos="1920"/>
        </w:tabs>
        <w:ind w:left="1920" w:hanging="1080"/>
      </w:pPr>
      <w:rPr>
        <w:rFonts w:hint="default"/>
        <w:b w:val="0"/>
        <w:bCs w:val="0"/>
      </w:rPr>
    </w:lvl>
    <w:lvl w:ilvl="5">
      <w:start w:val="1"/>
      <w:numFmt w:val="decimal"/>
      <w:lvlText w:val="%1.%2.%3.%4.%5.%6"/>
      <w:lvlJc w:val="left"/>
      <w:pPr>
        <w:tabs>
          <w:tab w:val="num" w:pos="2130"/>
        </w:tabs>
        <w:ind w:left="2130" w:hanging="1080"/>
      </w:pPr>
      <w:rPr>
        <w:rFonts w:hint="default"/>
        <w:b w:val="0"/>
        <w:bCs w:val="0"/>
      </w:rPr>
    </w:lvl>
    <w:lvl w:ilvl="6">
      <w:start w:val="1"/>
      <w:numFmt w:val="decimal"/>
      <w:lvlText w:val="%1.%2.%3.%4.%5.%6.%7"/>
      <w:lvlJc w:val="left"/>
      <w:pPr>
        <w:tabs>
          <w:tab w:val="num" w:pos="2700"/>
        </w:tabs>
        <w:ind w:left="2700" w:hanging="1440"/>
      </w:pPr>
      <w:rPr>
        <w:rFonts w:hint="default"/>
        <w:b w:val="0"/>
        <w:bCs w:val="0"/>
      </w:rPr>
    </w:lvl>
    <w:lvl w:ilvl="7">
      <w:start w:val="1"/>
      <w:numFmt w:val="decimal"/>
      <w:lvlText w:val="%1.%2.%3.%4.%5.%6.%7.%8"/>
      <w:lvlJc w:val="left"/>
      <w:pPr>
        <w:tabs>
          <w:tab w:val="num" w:pos="2910"/>
        </w:tabs>
        <w:ind w:left="2910" w:hanging="1440"/>
      </w:pPr>
      <w:rPr>
        <w:rFonts w:hint="default"/>
        <w:b w:val="0"/>
        <w:bCs w:val="0"/>
      </w:rPr>
    </w:lvl>
    <w:lvl w:ilvl="8">
      <w:start w:val="1"/>
      <w:numFmt w:val="decimal"/>
      <w:lvlText w:val="%1.%2.%3.%4.%5.%6.%7.%8.%9"/>
      <w:lvlJc w:val="left"/>
      <w:pPr>
        <w:tabs>
          <w:tab w:val="num" w:pos="3480"/>
        </w:tabs>
        <w:ind w:left="3480" w:hanging="1800"/>
      </w:pPr>
      <w:rPr>
        <w:rFonts w:hint="default"/>
        <w:b w:val="0"/>
        <w:bCs w:val="0"/>
      </w:rPr>
    </w:lvl>
  </w:abstractNum>
  <w:abstractNum w:abstractNumId="22">
    <w:nsid w:val="3A951746"/>
    <w:multiLevelType w:val="multilevel"/>
    <w:tmpl w:val="39480D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BF147B2"/>
    <w:multiLevelType w:val="multilevel"/>
    <w:tmpl w:val="9CC4733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AF133F"/>
    <w:multiLevelType w:val="multilevel"/>
    <w:tmpl w:val="0BC0215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640"/>
        </w:tabs>
        <w:ind w:left="640" w:hanging="36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25">
    <w:nsid w:val="3DB8051B"/>
    <w:multiLevelType w:val="multilevel"/>
    <w:tmpl w:val="0C9C01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F66190"/>
    <w:multiLevelType w:val="multilevel"/>
    <w:tmpl w:val="19CE6C4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CB4254"/>
    <w:multiLevelType w:val="multilevel"/>
    <w:tmpl w:val="8A708FC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1E4EBB"/>
    <w:multiLevelType w:val="multilevel"/>
    <w:tmpl w:val="2B4C7A9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B6662A"/>
    <w:multiLevelType w:val="hybridMultilevel"/>
    <w:tmpl w:val="420E84B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0">
    <w:nsid w:val="4EFE3246"/>
    <w:multiLevelType w:val="multilevel"/>
    <w:tmpl w:val="A37697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72100D"/>
    <w:multiLevelType w:val="hybridMultilevel"/>
    <w:tmpl w:val="EF0C291A"/>
    <w:lvl w:ilvl="0" w:tplc="B4802D3C">
      <w:start w:val="1"/>
      <w:numFmt w:val="decimal"/>
      <w:lvlText w:val="%1."/>
      <w:lvlJc w:val="left"/>
      <w:pPr>
        <w:tabs>
          <w:tab w:val="num" w:pos="720"/>
        </w:tabs>
        <w:ind w:left="720" w:hanging="360"/>
      </w:pPr>
      <w:rPr>
        <w:rFonts w:hint="default"/>
      </w:rPr>
    </w:lvl>
    <w:lvl w:ilvl="1" w:tplc="370C3D66">
      <w:start w:val="10"/>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1315C3"/>
    <w:multiLevelType w:val="multilevel"/>
    <w:tmpl w:val="F72AA530"/>
    <w:lvl w:ilvl="0">
      <w:start w:val="14"/>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3">
    <w:nsid w:val="59CD5EB7"/>
    <w:multiLevelType w:val="multilevel"/>
    <w:tmpl w:val="96BEA3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FBD235D"/>
    <w:multiLevelType w:val="hybridMultilevel"/>
    <w:tmpl w:val="A27A8D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0310631"/>
    <w:multiLevelType w:val="multilevel"/>
    <w:tmpl w:val="9E4E9B2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77609E"/>
    <w:multiLevelType w:val="multilevel"/>
    <w:tmpl w:val="CFF6CA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CB3CD8"/>
    <w:multiLevelType w:val="multilevel"/>
    <w:tmpl w:val="39B40EFA"/>
    <w:lvl w:ilvl="0">
      <w:start w:val="14"/>
      <w:numFmt w:val="decimal"/>
      <w:lvlText w:val="%1"/>
      <w:lvlJc w:val="left"/>
      <w:pPr>
        <w:tabs>
          <w:tab w:val="num" w:pos="420"/>
        </w:tabs>
        <w:ind w:left="420" w:hanging="420"/>
      </w:pPr>
      <w:rPr>
        <w:rFonts w:hint="default"/>
        <w:b w:val="0"/>
        <w:bCs w:val="0"/>
      </w:rPr>
    </w:lvl>
    <w:lvl w:ilvl="1">
      <w:start w:val="1"/>
      <w:numFmt w:val="decimal"/>
      <w:lvlText w:val="%1.%2"/>
      <w:lvlJc w:val="left"/>
      <w:pPr>
        <w:tabs>
          <w:tab w:val="num" w:pos="420"/>
        </w:tabs>
        <w:ind w:left="420" w:hanging="4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8">
    <w:nsid w:val="6ED522D6"/>
    <w:multiLevelType w:val="multilevel"/>
    <w:tmpl w:val="31722D7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02A5655"/>
    <w:multiLevelType w:val="multilevel"/>
    <w:tmpl w:val="65FE437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B33BE0"/>
    <w:multiLevelType w:val="multilevel"/>
    <w:tmpl w:val="62DC2CB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0"/>
        </w:tabs>
        <w:ind w:left="640" w:hanging="36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41">
    <w:nsid w:val="79FC0A94"/>
    <w:multiLevelType w:val="multilevel"/>
    <w:tmpl w:val="1E0C167E"/>
    <w:lvl w:ilvl="0">
      <w:start w:val="13"/>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A987301"/>
    <w:multiLevelType w:val="multilevel"/>
    <w:tmpl w:val="9F7848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D517C8"/>
    <w:multiLevelType w:val="multilevel"/>
    <w:tmpl w:val="31722D7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35"/>
  </w:num>
  <w:num w:numId="3">
    <w:abstractNumId w:val="5"/>
  </w:num>
  <w:num w:numId="4">
    <w:abstractNumId w:val="24"/>
  </w:num>
  <w:num w:numId="5">
    <w:abstractNumId w:val="42"/>
  </w:num>
  <w:num w:numId="6">
    <w:abstractNumId w:val="6"/>
  </w:num>
  <w:num w:numId="7">
    <w:abstractNumId w:val="2"/>
  </w:num>
  <w:num w:numId="8">
    <w:abstractNumId w:val="22"/>
  </w:num>
  <w:num w:numId="9">
    <w:abstractNumId w:val="15"/>
  </w:num>
  <w:num w:numId="10">
    <w:abstractNumId w:val="33"/>
  </w:num>
  <w:num w:numId="11">
    <w:abstractNumId w:val="3"/>
  </w:num>
  <w:num w:numId="12">
    <w:abstractNumId w:val="12"/>
  </w:num>
  <w:num w:numId="13">
    <w:abstractNumId w:val="28"/>
  </w:num>
  <w:num w:numId="14">
    <w:abstractNumId w:val="7"/>
  </w:num>
  <w:num w:numId="15">
    <w:abstractNumId w:val="23"/>
  </w:num>
  <w:num w:numId="16">
    <w:abstractNumId w:val="43"/>
  </w:num>
  <w:num w:numId="17">
    <w:abstractNumId w:val="38"/>
  </w:num>
  <w:num w:numId="18">
    <w:abstractNumId w:val="9"/>
  </w:num>
  <w:num w:numId="19">
    <w:abstractNumId w:val="41"/>
  </w:num>
  <w:num w:numId="20">
    <w:abstractNumId w:val="32"/>
  </w:num>
  <w:num w:numId="21">
    <w:abstractNumId w:val="1"/>
  </w:num>
  <w:num w:numId="22">
    <w:abstractNumId w:val="25"/>
  </w:num>
  <w:num w:numId="23">
    <w:abstractNumId w:val="11"/>
  </w:num>
  <w:num w:numId="24">
    <w:abstractNumId w:val="14"/>
  </w:num>
  <w:num w:numId="25">
    <w:abstractNumId w:val="18"/>
  </w:num>
  <w:num w:numId="26">
    <w:abstractNumId w:val="39"/>
  </w:num>
  <w:num w:numId="27">
    <w:abstractNumId w:val="19"/>
  </w:num>
  <w:num w:numId="28">
    <w:abstractNumId w:val="4"/>
  </w:num>
  <w:num w:numId="29">
    <w:abstractNumId w:val="34"/>
  </w:num>
  <w:num w:numId="30">
    <w:abstractNumId w:val="26"/>
  </w:num>
  <w:num w:numId="31">
    <w:abstractNumId w:val="13"/>
  </w:num>
  <w:num w:numId="32">
    <w:abstractNumId w:val="10"/>
  </w:num>
  <w:num w:numId="33">
    <w:abstractNumId w:val="27"/>
  </w:num>
  <w:num w:numId="34">
    <w:abstractNumId w:val="21"/>
  </w:num>
  <w:num w:numId="35">
    <w:abstractNumId w:val="37"/>
  </w:num>
  <w:num w:numId="36">
    <w:abstractNumId w:val="31"/>
  </w:num>
  <w:num w:numId="37">
    <w:abstractNumId w:val="40"/>
  </w:num>
  <w:num w:numId="38">
    <w:abstractNumId w:val="36"/>
  </w:num>
  <w:num w:numId="39">
    <w:abstractNumId w:val="30"/>
  </w:num>
  <w:num w:numId="40">
    <w:abstractNumId w:val="17"/>
  </w:num>
  <w:num w:numId="41">
    <w:abstractNumId w:val="16"/>
  </w:num>
  <w:num w:numId="42">
    <w:abstractNumId w:val="8"/>
  </w:num>
  <w:num w:numId="43">
    <w:abstractNumId w:val="2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4B2"/>
    <w:rsid w:val="00002C0B"/>
    <w:rsid w:val="0001037E"/>
    <w:rsid w:val="0001053C"/>
    <w:rsid w:val="00011B06"/>
    <w:rsid w:val="00011B7F"/>
    <w:rsid w:val="000125A2"/>
    <w:rsid w:val="00013806"/>
    <w:rsid w:val="000143BA"/>
    <w:rsid w:val="00014868"/>
    <w:rsid w:val="000150AF"/>
    <w:rsid w:val="00015DDC"/>
    <w:rsid w:val="0001669E"/>
    <w:rsid w:val="000231B4"/>
    <w:rsid w:val="00023CEA"/>
    <w:rsid w:val="0002414C"/>
    <w:rsid w:val="000263B6"/>
    <w:rsid w:val="000273A5"/>
    <w:rsid w:val="00032B7F"/>
    <w:rsid w:val="00034A1E"/>
    <w:rsid w:val="00035496"/>
    <w:rsid w:val="000405F9"/>
    <w:rsid w:val="000437F7"/>
    <w:rsid w:val="00044712"/>
    <w:rsid w:val="00046197"/>
    <w:rsid w:val="000463AC"/>
    <w:rsid w:val="0004758B"/>
    <w:rsid w:val="000505D1"/>
    <w:rsid w:val="00051569"/>
    <w:rsid w:val="00053B7F"/>
    <w:rsid w:val="00054395"/>
    <w:rsid w:val="00054BA7"/>
    <w:rsid w:val="00060DF0"/>
    <w:rsid w:val="00060E9A"/>
    <w:rsid w:val="00063F4C"/>
    <w:rsid w:val="00074A2B"/>
    <w:rsid w:val="00075E58"/>
    <w:rsid w:val="00080898"/>
    <w:rsid w:val="0008230B"/>
    <w:rsid w:val="00082455"/>
    <w:rsid w:val="000832AD"/>
    <w:rsid w:val="00083963"/>
    <w:rsid w:val="000841C5"/>
    <w:rsid w:val="000864E8"/>
    <w:rsid w:val="00087229"/>
    <w:rsid w:val="00090EDF"/>
    <w:rsid w:val="00091047"/>
    <w:rsid w:val="00093C9D"/>
    <w:rsid w:val="00094169"/>
    <w:rsid w:val="00094176"/>
    <w:rsid w:val="00095D5F"/>
    <w:rsid w:val="000A0777"/>
    <w:rsid w:val="000A332C"/>
    <w:rsid w:val="000A6B5D"/>
    <w:rsid w:val="000A6C6A"/>
    <w:rsid w:val="000A7E3A"/>
    <w:rsid w:val="000B1355"/>
    <w:rsid w:val="000B15E5"/>
    <w:rsid w:val="000B27EB"/>
    <w:rsid w:val="000B3A28"/>
    <w:rsid w:val="000B64E5"/>
    <w:rsid w:val="000B76DA"/>
    <w:rsid w:val="000C0353"/>
    <w:rsid w:val="000C07EC"/>
    <w:rsid w:val="000C1262"/>
    <w:rsid w:val="000C1AEF"/>
    <w:rsid w:val="000C1D35"/>
    <w:rsid w:val="000C2FC2"/>
    <w:rsid w:val="000C39FD"/>
    <w:rsid w:val="000C542F"/>
    <w:rsid w:val="000C5672"/>
    <w:rsid w:val="000C6AB6"/>
    <w:rsid w:val="000D0C65"/>
    <w:rsid w:val="000D2654"/>
    <w:rsid w:val="000D4259"/>
    <w:rsid w:val="000D50A0"/>
    <w:rsid w:val="000D5EF5"/>
    <w:rsid w:val="000D75D1"/>
    <w:rsid w:val="000E1647"/>
    <w:rsid w:val="000E183B"/>
    <w:rsid w:val="000E20D5"/>
    <w:rsid w:val="000E2358"/>
    <w:rsid w:val="000E431A"/>
    <w:rsid w:val="000E4DDC"/>
    <w:rsid w:val="000E5D43"/>
    <w:rsid w:val="000E6B19"/>
    <w:rsid w:val="000E71D8"/>
    <w:rsid w:val="000F0121"/>
    <w:rsid w:val="000F2880"/>
    <w:rsid w:val="000F2B94"/>
    <w:rsid w:val="000F5689"/>
    <w:rsid w:val="000F5AF4"/>
    <w:rsid w:val="000F5E77"/>
    <w:rsid w:val="000F6972"/>
    <w:rsid w:val="000F6BDF"/>
    <w:rsid w:val="000F73A8"/>
    <w:rsid w:val="0010211B"/>
    <w:rsid w:val="001024C2"/>
    <w:rsid w:val="00102799"/>
    <w:rsid w:val="00103167"/>
    <w:rsid w:val="0010487F"/>
    <w:rsid w:val="00104E51"/>
    <w:rsid w:val="001051CA"/>
    <w:rsid w:val="0010603D"/>
    <w:rsid w:val="00106D5E"/>
    <w:rsid w:val="001125D1"/>
    <w:rsid w:val="0011508D"/>
    <w:rsid w:val="001153F1"/>
    <w:rsid w:val="00116B53"/>
    <w:rsid w:val="001244DF"/>
    <w:rsid w:val="001313CF"/>
    <w:rsid w:val="001367FF"/>
    <w:rsid w:val="00136FE5"/>
    <w:rsid w:val="001408EF"/>
    <w:rsid w:val="00140CC3"/>
    <w:rsid w:val="0014121A"/>
    <w:rsid w:val="00141338"/>
    <w:rsid w:val="001424D7"/>
    <w:rsid w:val="0014330F"/>
    <w:rsid w:val="00146A51"/>
    <w:rsid w:val="00146E0C"/>
    <w:rsid w:val="00146F91"/>
    <w:rsid w:val="00147ECC"/>
    <w:rsid w:val="001537FF"/>
    <w:rsid w:val="00154781"/>
    <w:rsid w:val="00154E47"/>
    <w:rsid w:val="001554DD"/>
    <w:rsid w:val="001555CA"/>
    <w:rsid w:val="0015576F"/>
    <w:rsid w:val="00162A53"/>
    <w:rsid w:val="0016434B"/>
    <w:rsid w:val="001643D8"/>
    <w:rsid w:val="00170125"/>
    <w:rsid w:val="00173074"/>
    <w:rsid w:val="001735B1"/>
    <w:rsid w:val="00173AD4"/>
    <w:rsid w:val="00173D93"/>
    <w:rsid w:val="0017728C"/>
    <w:rsid w:val="001801BC"/>
    <w:rsid w:val="0018301F"/>
    <w:rsid w:val="00183EF4"/>
    <w:rsid w:val="0018520E"/>
    <w:rsid w:val="00185C41"/>
    <w:rsid w:val="00190924"/>
    <w:rsid w:val="00191C7D"/>
    <w:rsid w:val="00192CEF"/>
    <w:rsid w:val="001950E1"/>
    <w:rsid w:val="001A0A5A"/>
    <w:rsid w:val="001A2634"/>
    <w:rsid w:val="001A4E27"/>
    <w:rsid w:val="001A7A2D"/>
    <w:rsid w:val="001A7F6D"/>
    <w:rsid w:val="001B06D8"/>
    <w:rsid w:val="001B4421"/>
    <w:rsid w:val="001B5300"/>
    <w:rsid w:val="001B53ED"/>
    <w:rsid w:val="001B659E"/>
    <w:rsid w:val="001B7B5E"/>
    <w:rsid w:val="001C247E"/>
    <w:rsid w:val="001C7E8C"/>
    <w:rsid w:val="001D0152"/>
    <w:rsid w:val="001D4983"/>
    <w:rsid w:val="001D5D7F"/>
    <w:rsid w:val="001D60EE"/>
    <w:rsid w:val="001D7D98"/>
    <w:rsid w:val="001D7F1C"/>
    <w:rsid w:val="001E00F0"/>
    <w:rsid w:val="001E0E87"/>
    <w:rsid w:val="001E2780"/>
    <w:rsid w:val="001E3517"/>
    <w:rsid w:val="001E47FC"/>
    <w:rsid w:val="001E51E0"/>
    <w:rsid w:val="001E6179"/>
    <w:rsid w:val="001E62E5"/>
    <w:rsid w:val="001F07A5"/>
    <w:rsid w:val="001F19F7"/>
    <w:rsid w:val="001F4162"/>
    <w:rsid w:val="001F6EAE"/>
    <w:rsid w:val="002001B3"/>
    <w:rsid w:val="00201924"/>
    <w:rsid w:val="0020315D"/>
    <w:rsid w:val="002037DA"/>
    <w:rsid w:val="002047E6"/>
    <w:rsid w:val="00204E97"/>
    <w:rsid w:val="00205390"/>
    <w:rsid w:val="0020589D"/>
    <w:rsid w:val="002061EF"/>
    <w:rsid w:val="00207304"/>
    <w:rsid w:val="0021004F"/>
    <w:rsid w:val="002110AB"/>
    <w:rsid w:val="00211ADA"/>
    <w:rsid w:val="00215A74"/>
    <w:rsid w:val="00216564"/>
    <w:rsid w:val="002203B2"/>
    <w:rsid w:val="00220D0D"/>
    <w:rsid w:val="002210F5"/>
    <w:rsid w:val="00221181"/>
    <w:rsid w:val="0022350A"/>
    <w:rsid w:val="00225033"/>
    <w:rsid w:val="002277C6"/>
    <w:rsid w:val="00227DE8"/>
    <w:rsid w:val="0023136A"/>
    <w:rsid w:val="00236220"/>
    <w:rsid w:val="00242242"/>
    <w:rsid w:val="00244A4D"/>
    <w:rsid w:val="0024582A"/>
    <w:rsid w:val="002467D1"/>
    <w:rsid w:val="00246ED8"/>
    <w:rsid w:val="00251FB0"/>
    <w:rsid w:val="002540E1"/>
    <w:rsid w:val="002602F9"/>
    <w:rsid w:val="00262404"/>
    <w:rsid w:val="0026242D"/>
    <w:rsid w:val="00263D1C"/>
    <w:rsid w:val="00265A7B"/>
    <w:rsid w:val="00266444"/>
    <w:rsid w:val="00267007"/>
    <w:rsid w:val="00267746"/>
    <w:rsid w:val="00267D9B"/>
    <w:rsid w:val="002720DA"/>
    <w:rsid w:val="002734D0"/>
    <w:rsid w:val="00273A21"/>
    <w:rsid w:val="00273AAB"/>
    <w:rsid w:val="0027470C"/>
    <w:rsid w:val="002747C0"/>
    <w:rsid w:val="00275A77"/>
    <w:rsid w:val="00275B8B"/>
    <w:rsid w:val="00275C9B"/>
    <w:rsid w:val="002768AD"/>
    <w:rsid w:val="00280FA3"/>
    <w:rsid w:val="00284635"/>
    <w:rsid w:val="0028471A"/>
    <w:rsid w:val="00285792"/>
    <w:rsid w:val="00285D9F"/>
    <w:rsid w:val="00287B03"/>
    <w:rsid w:val="00287F87"/>
    <w:rsid w:val="00290E52"/>
    <w:rsid w:val="00294C02"/>
    <w:rsid w:val="00297400"/>
    <w:rsid w:val="00297C26"/>
    <w:rsid w:val="002A0397"/>
    <w:rsid w:val="002A65A5"/>
    <w:rsid w:val="002A7C75"/>
    <w:rsid w:val="002B1D77"/>
    <w:rsid w:val="002B24CA"/>
    <w:rsid w:val="002B3A22"/>
    <w:rsid w:val="002B486A"/>
    <w:rsid w:val="002B5459"/>
    <w:rsid w:val="002B6F1F"/>
    <w:rsid w:val="002B7F10"/>
    <w:rsid w:val="002C02B9"/>
    <w:rsid w:val="002C10E4"/>
    <w:rsid w:val="002C1931"/>
    <w:rsid w:val="002C1B48"/>
    <w:rsid w:val="002C2208"/>
    <w:rsid w:val="002C28CD"/>
    <w:rsid w:val="002C381E"/>
    <w:rsid w:val="002C44AB"/>
    <w:rsid w:val="002D0AF5"/>
    <w:rsid w:val="002D796D"/>
    <w:rsid w:val="002E089A"/>
    <w:rsid w:val="002E14DA"/>
    <w:rsid w:val="002E18B0"/>
    <w:rsid w:val="002E74B9"/>
    <w:rsid w:val="002F125A"/>
    <w:rsid w:val="002F312B"/>
    <w:rsid w:val="002F4A12"/>
    <w:rsid w:val="002F5062"/>
    <w:rsid w:val="00300398"/>
    <w:rsid w:val="00301E6A"/>
    <w:rsid w:val="00302336"/>
    <w:rsid w:val="0030467F"/>
    <w:rsid w:val="003048A6"/>
    <w:rsid w:val="0030517F"/>
    <w:rsid w:val="00306D19"/>
    <w:rsid w:val="003105E5"/>
    <w:rsid w:val="00312B4A"/>
    <w:rsid w:val="00313BC5"/>
    <w:rsid w:val="00315193"/>
    <w:rsid w:val="0032019B"/>
    <w:rsid w:val="00321605"/>
    <w:rsid w:val="00324331"/>
    <w:rsid w:val="00325793"/>
    <w:rsid w:val="00326B16"/>
    <w:rsid w:val="00330734"/>
    <w:rsid w:val="0033110A"/>
    <w:rsid w:val="00331396"/>
    <w:rsid w:val="003357AA"/>
    <w:rsid w:val="003357BD"/>
    <w:rsid w:val="00337E5D"/>
    <w:rsid w:val="003426DB"/>
    <w:rsid w:val="003434B2"/>
    <w:rsid w:val="003438CC"/>
    <w:rsid w:val="003442AB"/>
    <w:rsid w:val="00346359"/>
    <w:rsid w:val="00346BA4"/>
    <w:rsid w:val="00347716"/>
    <w:rsid w:val="00350D02"/>
    <w:rsid w:val="00355B0F"/>
    <w:rsid w:val="00360074"/>
    <w:rsid w:val="00361997"/>
    <w:rsid w:val="00361E3D"/>
    <w:rsid w:val="00365698"/>
    <w:rsid w:val="003701E4"/>
    <w:rsid w:val="00370D4A"/>
    <w:rsid w:val="00372F9B"/>
    <w:rsid w:val="003731E0"/>
    <w:rsid w:val="00374F00"/>
    <w:rsid w:val="003810F5"/>
    <w:rsid w:val="003813E4"/>
    <w:rsid w:val="00383C6E"/>
    <w:rsid w:val="00383E51"/>
    <w:rsid w:val="0038526F"/>
    <w:rsid w:val="00385838"/>
    <w:rsid w:val="00391A9D"/>
    <w:rsid w:val="00391DCE"/>
    <w:rsid w:val="00393001"/>
    <w:rsid w:val="003935BE"/>
    <w:rsid w:val="00395117"/>
    <w:rsid w:val="003952A4"/>
    <w:rsid w:val="003972C2"/>
    <w:rsid w:val="003A0954"/>
    <w:rsid w:val="003A3861"/>
    <w:rsid w:val="003A4299"/>
    <w:rsid w:val="003A4E18"/>
    <w:rsid w:val="003A5322"/>
    <w:rsid w:val="003A6B13"/>
    <w:rsid w:val="003A7B02"/>
    <w:rsid w:val="003B0207"/>
    <w:rsid w:val="003B1CF5"/>
    <w:rsid w:val="003B2010"/>
    <w:rsid w:val="003B6195"/>
    <w:rsid w:val="003B67E6"/>
    <w:rsid w:val="003B6E41"/>
    <w:rsid w:val="003B70B2"/>
    <w:rsid w:val="003C0973"/>
    <w:rsid w:val="003C0B46"/>
    <w:rsid w:val="003C2DAB"/>
    <w:rsid w:val="003C4E9C"/>
    <w:rsid w:val="003D1C1D"/>
    <w:rsid w:val="003D2F54"/>
    <w:rsid w:val="003D64FF"/>
    <w:rsid w:val="003D6838"/>
    <w:rsid w:val="003D7E01"/>
    <w:rsid w:val="003E22EB"/>
    <w:rsid w:val="003E362F"/>
    <w:rsid w:val="003E390A"/>
    <w:rsid w:val="003E418D"/>
    <w:rsid w:val="003E5EAD"/>
    <w:rsid w:val="003E6F8B"/>
    <w:rsid w:val="003F0962"/>
    <w:rsid w:val="003F17EB"/>
    <w:rsid w:val="003F336C"/>
    <w:rsid w:val="003F4014"/>
    <w:rsid w:val="00401E65"/>
    <w:rsid w:val="00403343"/>
    <w:rsid w:val="0040638C"/>
    <w:rsid w:val="00406C22"/>
    <w:rsid w:val="00407B85"/>
    <w:rsid w:val="00410F54"/>
    <w:rsid w:val="004152C2"/>
    <w:rsid w:val="00417779"/>
    <w:rsid w:val="004212CC"/>
    <w:rsid w:val="0042153B"/>
    <w:rsid w:val="004236EF"/>
    <w:rsid w:val="0042599E"/>
    <w:rsid w:val="00426DEE"/>
    <w:rsid w:val="00427FD7"/>
    <w:rsid w:val="00434005"/>
    <w:rsid w:val="00441C38"/>
    <w:rsid w:val="00443323"/>
    <w:rsid w:val="0044464F"/>
    <w:rsid w:val="00444E67"/>
    <w:rsid w:val="00447AEE"/>
    <w:rsid w:val="00447EBD"/>
    <w:rsid w:val="0045226A"/>
    <w:rsid w:val="0045267A"/>
    <w:rsid w:val="00452C08"/>
    <w:rsid w:val="00453240"/>
    <w:rsid w:val="0045397B"/>
    <w:rsid w:val="00455BEB"/>
    <w:rsid w:val="0045602C"/>
    <w:rsid w:val="00457017"/>
    <w:rsid w:val="004578B1"/>
    <w:rsid w:val="0046306A"/>
    <w:rsid w:val="0046530F"/>
    <w:rsid w:val="004662B3"/>
    <w:rsid w:val="00470949"/>
    <w:rsid w:val="00470E56"/>
    <w:rsid w:val="004714BE"/>
    <w:rsid w:val="00471513"/>
    <w:rsid w:val="00471714"/>
    <w:rsid w:val="00472BB9"/>
    <w:rsid w:val="00473E0A"/>
    <w:rsid w:val="00474AE0"/>
    <w:rsid w:val="00475125"/>
    <w:rsid w:val="0047541A"/>
    <w:rsid w:val="004777CB"/>
    <w:rsid w:val="00480F69"/>
    <w:rsid w:val="00481B2B"/>
    <w:rsid w:val="004846C1"/>
    <w:rsid w:val="00484D0F"/>
    <w:rsid w:val="004862A2"/>
    <w:rsid w:val="00486A0D"/>
    <w:rsid w:val="00494796"/>
    <w:rsid w:val="0049492C"/>
    <w:rsid w:val="00495CD2"/>
    <w:rsid w:val="0049668F"/>
    <w:rsid w:val="00496993"/>
    <w:rsid w:val="00496EE3"/>
    <w:rsid w:val="004A0277"/>
    <w:rsid w:val="004A048E"/>
    <w:rsid w:val="004A0692"/>
    <w:rsid w:val="004A3160"/>
    <w:rsid w:val="004A3721"/>
    <w:rsid w:val="004A4476"/>
    <w:rsid w:val="004A569B"/>
    <w:rsid w:val="004A6E4E"/>
    <w:rsid w:val="004B12A6"/>
    <w:rsid w:val="004B1ADF"/>
    <w:rsid w:val="004B37BE"/>
    <w:rsid w:val="004B485C"/>
    <w:rsid w:val="004B621F"/>
    <w:rsid w:val="004C19B1"/>
    <w:rsid w:val="004C3861"/>
    <w:rsid w:val="004C5233"/>
    <w:rsid w:val="004C64E2"/>
    <w:rsid w:val="004C7881"/>
    <w:rsid w:val="004D10FE"/>
    <w:rsid w:val="004D430C"/>
    <w:rsid w:val="004D5CF4"/>
    <w:rsid w:val="004D6EB2"/>
    <w:rsid w:val="004E45EB"/>
    <w:rsid w:val="004E4953"/>
    <w:rsid w:val="004E4B31"/>
    <w:rsid w:val="004E56BC"/>
    <w:rsid w:val="004F04F0"/>
    <w:rsid w:val="004F19F2"/>
    <w:rsid w:val="004F1A3F"/>
    <w:rsid w:val="004F2B8C"/>
    <w:rsid w:val="004F30A1"/>
    <w:rsid w:val="004F31E8"/>
    <w:rsid w:val="004F3506"/>
    <w:rsid w:val="004F3B46"/>
    <w:rsid w:val="004F6E0E"/>
    <w:rsid w:val="004F6FDF"/>
    <w:rsid w:val="004F77D6"/>
    <w:rsid w:val="00501779"/>
    <w:rsid w:val="005044DE"/>
    <w:rsid w:val="005047DA"/>
    <w:rsid w:val="005049B8"/>
    <w:rsid w:val="00504CCD"/>
    <w:rsid w:val="00507D7F"/>
    <w:rsid w:val="005115DB"/>
    <w:rsid w:val="00511617"/>
    <w:rsid w:val="00513153"/>
    <w:rsid w:val="0051396E"/>
    <w:rsid w:val="005168B7"/>
    <w:rsid w:val="00517453"/>
    <w:rsid w:val="0052220C"/>
    <w:rsid w:val="00523791"/>
    <w:rsid w:val="005237E7"/>
    <w:rsid w:val="0052399F"/>
    <w:rsid w:val="00527C79"/>
    <w:rsid w:val="00531AAF"/>
    <w:rsid w:val="005322DF"/>
    <w:rsid w:val="00535846"/>
    <w:rsid w:val="00537D84"/>
    <w:rsid w:val="00541B90"/>
    <w:rsid w:val="00542992"/>
    <w:rsid w:val="005437FE"/>
    <w:rsid w:val="0054552C"/>
    <w:rsid w:val="00545D3B"/>
    <w:rsid w:val="005467D0"/>
    <w:rsid w:val="00550508"/>
    <w:rsid w:val="005519C3"/>
    <w:rsid w:val="00554BB6"/>
    <w:rsid w:val="00554DAA"/>
    <w:rsid w:val="00555079"/>
    <w:rsid w:val="00562148"/>
    <w:rsid w:val="005625EE"/>
    <w:rsid w:val="00562DF9"/>
    <w:rsid w:val="005643DE"/>
    <w:rsid w:val="00564FFE"/>
    <w:rsid w:val="00566427"/>
    <w:rsid w:val="0057097D"/>
    <w:rsid w:val="00570F96"/>
    <w:rsid w:val="0057173C"/>
    <w:rsid w:val="00572A04"/>
    <w:rsid w:val="005734B9"/>
    <w:rsid w:val="00573A48"/>
    <w:rsid w:val="00573E11"/>
    <w:rsid w:val="00574A7B"/>
    <w:rsid w:val="00575DFE"/>
    <w:rsid w:val="00575F25"/>
    <w:rsid w:val="00577DB3"/>
    <w:rsid w:val="00580186"/>
    <w:rsid w:val="005810FE"/>
    <w:rsid w:val="00581585"/>
    <w:rsid w:val="00584186"/>
    <w:rsid w:val="0058463B"/>
    <w:rsid w:val="00585C97"/>
    <w:rsid w:val="005873C1"/>
    <w:rsid w:val="005907CB"/>
    <w:rsid w:val="00591275"/>
    <w:rsid w:val="00591EA6"/>
    <w:rsid w:val="00592EC5"/>
    <w:rsid w:val="005969E8"/>
    <w:rsid w:val="0059798A"/>
    <w:rsid w:val="005A49A7"/>
    <w:rsid w:val="005A5010"/>
    <w:rsid w:val="005A70C5"/>
    <w:rsid w:val="005B15B0"/>
    <w:rsid w:val="005B2A9A"/>
    <w:rsid w:val="005B2EBE"/>
    <w:rsid w:val="005B5A00"/>
    <w:rsid w:val="005B6A82"/>
    <w:rsid w:val="005B6CBC"/>
    <w:rsid w:val="005B760D"/>
    <w:rsid w:val="005C0118"/>
    <w:rsid w:val="005C1924"/>
    <w:rsid w:val="005C7707"/>
    <w:rsid w:val="005D3E37"/>
    <w:rsid w:val="005D57FF"/>
    <w:rsid w:val="005D7783"/>
    <w:rsid w:val="005E049C"/>
    <w:rsid w:val="005E12C2"/>
    <w:rsid w:val="005E2AC6"/>
    <w:rsid w:val="005E32A5"/>
    <w:rsid w:val="005E4641"/>
    <w:rsid w:val="005E5850"/>
    <w:rsid w:val="005E5CEA"/>
    <w:rsid w:val="005E5E6C"/>
    <w:rsid w:val="005F0403"/>
    <w:rsid w:val="005F1978"/>
    <w:rsid w:val="005F1E18"/>
    <w:rsid w:val="005F2AD6"/>
    <w:rsid w:val="006004A5"/>
    <w:rsid w:val="0060251F"/>
    <w:rsid w:val="006054D0"/>
    <w:rsid w:val="0060642F"/>
    <w:rsid w:val="00607523"/>
    <w:rsid w:val="0060768A"/>
    <w:rsid w:val="0061000F"/>
    <w:rsid w:val="00614310"/>
    <w:rsid w:val="006164C5"/>
    <w:rsid w:val="00616A91"/>
    <w:rsid w:val="0061741C"/>
    <w:rsid w:val="006220EB"/>
    <w:rsid w:val="006233C7"/>
    <w:rsid w:val="00623E6F"/>
    <w:rsid w:val="00624BF2"/>
    <w:rsid w:val="00626B79"/>
    <w:rsid w:val="00630DA9"/>
    <w:rsid w:val="00631426"/>
    <w:rsid w:val="00631439"/>
    <w:rsid w:val="0063189F"/>
    <w:rsid w:val="00636A27"/>
    <w:rsid w:val="00637228"/>
    <w:rsid w:val="006375AF"/>
    <w:rsid w:val="006375FA"/>
    <w:rsid w:val="00640BC7"/>
    <w:rsid w:val="00641B59"/>
    <w:rsid w:val="0064299A"/>
    <w:rsid w:val="00642C9A"/>
    <w:rsid w:val="00644374"/>
    <w:rsid w:val="00647172"/>
    <w:rsid w:val="0065286B"/>
    <w:rsid w:val="00652CD4"/>
    <w:rsid w:val="00652FA6"/>
    <w:rsid w:val="00653726"/>
    <w:rsid w:val="00656CB7"/>
    <w:rsid w:val="00656DAB"/>
    <w:rsid w:val="00657BA9"/>
    <w:rsid w:val="00661384"/>
    <w:rsid w:val="006618F4"/>
    <w:rsid w:val="00661F88"/>
    <w:rsid w:val="00662198"/>
    <w:rsid w:val="00663B90"/>
    <w:rsid w:val="006643D4"/>
    <w:rsid w:val="00666599"/>
    <w:rsid w:val="0066732F"/>
    <w:rsid w:val="00671620"/>
    <w:rsid w:val="00671A09"/>
    <w:rsid w:val="006726BA"/>
    <w:rsid w:val="00672FA0"/>
    <w:rsid w:val="00673F59"/>
    <w:rsid w:val="00674042"/>
    <w:rsid w:val="00674C8C"/>
    <w:rsid w:val="00675522"/>
    <w:rsid w:val="00675BAF"/>
    <w:rsid w:val="00680845"/>
    <w:rsid w:val="00684F43"/>
    <w:rsid w:val="006850D0"/>
    <w:rsid w:val="006858F0"/>
    <w:rsid w:val="006900D5"/>
    <w:rsid w:val="00692A1F"/>
    <w:rsid w:val="0069358B"/>
    <w:rsid w:val="006941DE"/>
    <w:rsid w:val="0069499F"/>
    <w:rsid w:val="0069514E"/>
    <w:rsid w:val="006963AE"/>
    <w:rsid w:val="006973ED"/>
    <w:rsid w:val="006A18D0"/>
    <w:rsid w:val="006A206C"/>
    <w:rsid w:val="006A2A35"/>
    <w:rsid w:val="006A3329"/>
    <w:rsid w:val="006A4D8D"/>
    <w:rsid w:val="006A5AD4"/>
    <w:rsid w:val="006A78B7"/>
    <w:rsid w:val="006B0EF3"/>
    <w:rsid w:val="006B23CC"/>
    <w:rsid w:val="006B32EE"/>
    <w:rsid w:val="006B3FA5"/>
    <w:rsid w:val="006B6220"/>
    <w:rsid w:val="006C0CA7"/>
    <w:rsid w:val="006C0CDF"/>
    <w:rsid w:val="006C0DB4"/>
    <w:rsid w:val="006C1AEF"/>
    <w:rsid w:val="006C48D9"/>
    <w:rsid w:val="006C49BF"/>
    <w:rsid w:val="006C7CA6"/>
    <w:rsid w:val="006D1E0B"/>
    <w:rsid w:val="006D61E7"/>
    <w:rsid w:val="006D6BC7"/>
    <w:rsid w:val="006D74CC"/>
    <w:rsid w:val="006E03ED"/>
    <w:rsid w:val="006E419D"/>
    <w:rsid w:val="006E440B"/>
    <w:rsid w:val="006E4545"/>
    <w:rsid w:val="006E55F7"/>
    <w:rsid w:val="006F3DFF"/>
    <w:rsid w:val="007006B8"/>
    <w:rsid w:val="00702876"/>
    <w:rsid w:val="00704D07"/>
    <w:rsid w:val="0070567F"/>
    <w:rsid w:val="007064F3"/>
    <w:rsid w:val="00710580"/>
    <w:rsid w:val="00712CAD"/>
    <w:rsid w:val="00713064"/>
    <w:rsid w:val="00713EF5"/>
    <w:rsid w:val="00713FA0"/>
    <w:rsid w:val="007153ED"/>
    <w:rsid w:val="007237FC"/>
    <w:rsid w:val="00723EED"/>
    <w:rsid w:val="00727145"/>
    <w:rsid w:val="00727A14"/>
    <w:rsid w:val="00730D85"/>
    <w:rsid w:val="00731C60"/>
    <w:rsid w:val="007331D3"/>
    <w:rsid w:val="00733838"/>
    <w:rsid w:val="007377DE"/>
    <w:rsid w:val="00740F35"/>
    <w:rsid w:val="00742733"/>
    <w:rsid w:val="00744312"/>
    <w:rsid w:val="00745595"/>
    <w:rsid w:val="007471C5"/>
    <w:rsid w:val="00750043"/>
    <w:rsid w:val="007507EC"/>
    <w:rsid w:val="00750D87"/>
    <w:rsid w:val="007515A0"/>
    <w:rsid w:val="007528E3"/>
    <w:rsid w:val="007535C2"/>
    <w:rsid w:val="00754EA6"/>
    <w:rsid w:val="00760911"/>
    <w:rsid w:val="00762C5D"/>
    <w:rsid w:val="007642DF"/>
    <w:rsid w:val="0076474F"/>
    <w:rsid w:val="00767833"/>
    <w:rsid w:val="00772924"/>
    <w:rsid w:val="00772D65"/>
    <w:rsid w:val="007732F2"/>
    <w:rsid w:val="007733BA"/>
    <w:rsid w:val="0077344D"/>
    <w:rsid w:val="00774882"/>
    <w:rsid w:val="00780643"/>
    <w:rsid w:val="0078260C"/>
    <w:rsid w:val="00783B7E"/>
    <w:rsid w:val="00783F81"/>
    <w:rsid w:val="0078430F"/>
    <w:rsid w:val="00790793"/>
    <w:rsid w:val="007942DF"/>
    <w:rsid w:val="007A1940"/>
    <w:rsid w:val="007A2A5E"/>
    <w:rsid w:val="007A307B"/>
    <w:rsid w:val="007A5ECB"/>
    <w:rsid w:val="007A7E8E"/>
    <w:rsid w:val="007B1AA2"/>
    <w:rsid w:val="007B4BDE"/>
    <w:rsid w:val="007B4CF6"/>
    <w:rsid w:val="007B565B"/>
    <w:rsid w:val="007B677A"/>
    <w:rsid w:val="007C14BF"/>
    <w:rsid w:val="007C25AC"/>
    <w:rsid w:val="007C2794"/>
    <w:rsid w:val="007C2EA8"/>
    <w:rsid w:val="007C4F31"/>
    <w:rsid w:val="007C7CB5"/>
    <w:rsid w:val="007D0501"/>
    <w:rsid w:val="007D1C37"/>
    <w:rsid w:val="007D34A5"/>
    <w:rsid w:val="007D3F61"/>
    <w:rsid w:val="007D4D3D"/>
    <w:rsid w:val="007D6816"/>
    <w:rsid w:val="007E090C"/>
    <w:rsid w:val="007E1499"/>
    <w:rsid w:val="007E2C5E"/>
    <w:rsid w:val="007E3421"/>
    <w:rsid w:val="007E3A26"/>
    <w:rsid w:val="007E3AF8"/>
    <w:rsid w:val="007E4169"/>
    <w:rsid w:val="007E75FE"/>
    <w:rsid w:val="007F0DDE"/>
    <w:rsid w:val="007F180D"/>
    <w:rsid w:val="007F25DF"/>
    <w:rsid w:val="007F48AE"/>
    <w:rsid w:val="007F48F2"/>
    <w:rsid w:val="007F53B6"/>
    <w:rsid w:val="007F6539"/>
    <w:rsid w:val="00801C0C"/>
    <w:rsid w:val="00804155"/>
    <w:rsid w:val="00805D1F"/>
    <w:rsid w:val="008077C0"/>
    <w:rsid w:val="0081103D"/>
    <w:rsid w:val="008127C3"/>
    <w:rsid w:val="008129A2"/>
    <w:rsid w:val="00813719"/>
    <w:rsid w:val="00813FC9"/>
    <w:rsid w:val="0081471F"/>
    <w:rsid w:val="00816AD0"/>
    <w:rsid w:val="00817428"/>
    <w:rsid w:val="0081772B"/>
    <w:rsid w:val="00820DC3"/>
    <w:rsid w:val="0082170F"/>
    <w:rsid w:val="00821A9B"/>
    <w:rsid w:val="008222E3"/>
    <w:rsid w:val="00822D8E"/>
    <w:rsid w:val="008234DC"/>
    <w:rsid w:val="008248E7"/>
    <w:rsid w:val="0082525B"/>
    <w:rsid w:val="00827FFC"/>
    <w:rsid w:val="0083018D"/>
    <w:rsid w:val="00832109"/>
    <w:rsid w:val="00832D21"/>
    <w:rsid w:val="00837DE6"/>
    <w:rsid w:val="00837E32"/>
    <w:rsid w:val="00842485"/>
    <w:rsid w:val="00842911"/>
    <w:rsid w:val="00845CE6"/>
    <w:rsid w:val="00845E2B"/>
    <w:rsid w:val="00846B1A"/>
    <w:rsid w:val="00847340"/>
    <w:rsid w:val="00847C99"/>
    <w:rsid w:val="00851D1F"/>
    <w:rsid w:val="00852F49"/>
    <w:rsid w:val="00853420"/>
    <w:rsid w:val="008534FA"/>
    <w:rsid w:val="0085633B"/>
    <w:rsid w:val="00856E7B"/>
    <w:rsid w:val="00857876"/>
    <w:rsid w:val="00860740"/>
    <w:rsid w:val="00861995"/>
    <w:rsid w:val="00863170"/>
    <w:rsid w:val="008715ED"/>
    <w:rsid w:val="00871851"/>
    <w:rsid w:val="00871A9A"/>
    <w:rsid w:val="00872D31"/>
    <w:rsid w:val="00873409"/>
    <w:rsid w:val="0087426C"/>
    <w:rsid w:val="00875DC0"/>
    <w:rsid w:val="008760BD"/>
    <w:rsid w:val="008767AA"/>
    <w:rsid w:val="00877168"/>
    <w:rsid w:val="00877741"/>
    <w:rsid w:val="00883936"/>
    <w:rsid w:val="00883BCD"/>
    <w:rsid w:val="00884C68"/>
    <w:rsid w:val="008863E3"/>
    <w:rsid w:val="00886999"/>
    <w:rsid w:val="00886D0B"/>
    <w:rsid w:val="00887023"/>
    <w:rsid w:val="00891007"/>
    <w:rsid w:val="00892B9C"/>
    <w:rsid w:val="00893C99"/>
    <w:rsid w:val="00893D5B"/>
    <w:rsid w:val="0089444F"/>
    <w:rsid w:val="008944E2"/>
    <w:rsid w:val="00897603"/>
    <w:rsid w:val="008A0BE6"/>
    <w:rsid w:val="008A1787"/>
    <w:rsid w:val="008A1A64"/>
    <w:rsid w:val="008A235B"/>
    <w:rsid w:val="008A3E2A"/>
    <w:rsid w:val="008A4917"/>
    <w:rsid w:val="008A4B3B"/>
    <w:rsid w:val="008A5052"/>
    <w:rsid w:val="008A73AE"/>
    <w:rsid w:val="008A7566"/>
    <w:rsid w:val="008B0791"/>
    <w:rsid w:val="008B0C9C"/>
    <w:rsid w:val="008B1A17"/>
    <w:rsid w:val="008B4EF8"/>
    <w:rsid w:val="008B6512"/>
    <w:rsid w:val="008B7B6C"/>
    <w:rsid w:val="008C0058"/>
    <w:rsid w:val="008C2693"/>
    <w:rsid w:val="008C38B6"/>
    <w:rsid w:val="008C4F70"/>
    <w:rsid w:val="008C565E"/>
    <w:rsid w:val="008C636C"/>
    <w:rsid w:val="008C756C"/>
    <w:rsid w:val="008C7585"/>
    <w:rsid w:val="008D20AC"/>
    <w:rsid w:val="008D2A61"/>
    <w:rsid w:val="008D3669"/>
    <w:rsid w:val="008D4751"/>
    <w:rsid w:val="008D65DD"/>
    <w:rsid w:val="008D75B4"/>
    <w:rsid w:val="008E12FB"/>
    <w:rsid w:val="008E295F"/>
    <w:rsid w:val="008E2C9F"/>
    <w:rsid w:val="008E487D"/>
    <w:rsid w:val="008E5535"/>
    <w:rsid w:val="008E610A"/>
    <w:rsid w:val="008E6F5E"/>
    <w:rsid w:val="008E77BC"/>
    <w:rsid w:val="008F1909"/>
    <w:rsid w:val="008F1E57"/>
    <w:rsid w:val="008F287B"/>
    <w:rsid w:val="008F31AE"/>
    <w:rsid w:val="008F55B1"/>
    <w:rsid w:val="00900685"/>
    <w:rsid w:val="0090489A"/>
    <w:rsid w:val="00906A12"/>
    <w:rsid w:val="009071B7"/>
    <w:rsid w:val="0090773A"/>
    <w:rsid w:val="009077E5"/>
    <w:rsid w:val="00910089"/>
    <w:rsid w:val="00911650"/>
    <w:rsid w:val="00913D20"/>
    <w:rsid w:val="009155D9"/>
    <w:rsid w:val="00916ED2"/>
    <w:rsid w:val="00917153"/>
    <w:rsid w:val="00917366"/>
    <w:rsid w:val="009177C9"/>
    <w:rsid w:val="0092270D"/>
    <w:rsid w:val="00922FF7"/>
    <w:rsid w:val="00925032"/>
    <w:rsid w:val="009268C8"/>
    <w:rsid w:val="00926C32"/>
    <w:rsid w:val="00927306"/>
    <w:rsid w:val="00927AEB"/>
    <w:rsid w:val="009312F4"/>
    <w:rsid w:val="009326C5"/>
    <w:rsid w:val="00934949"/>
    <w:rsid w:val="00940735"/>
    <w:rsid w:val="009472BA"/>
    <w:rsid w:val="00950C4D"/>
    <w:rsid w:val="00950CA2"/>
    <w:rsid w:val="00953304"/>
    <w:rsid w:val="009533E4"/>
    <w:rsid w:val="00954194"/>
    <w:rsid w:val="00957596"/>
    <w:rsid w:val="00957A34"/>
    <w:rsid w:val="00961E43"/>
    <w:rsid w:val="00962DB5"/>
    <w:rsid w:val="0096316F"/>
    <w:rsid w:val="00971D69"/>
    <w:rsid w:val="00973AEC"/>
    <w:rsid w:val="00975BE6"/>
    <w:rsid w:val="009760B8"/>
    <w:rsid w:val="0098165D"/>
    <w:rsid w:val="009826B9"/>
    <w:rsid w:val="009906FF"/>
    <w:rsid w:val="00991F54"/>
    <w:rsid w:val="00991F65"/>
    <w:rsid w:val="009929AC"/>
    <w:rsid w:val="00993EE3"/>
    <w:rsid w:val="009942D8"/>
    <w:rsid w:val="009955F6"/>
    <w:rsid w:val="00995E88"/>
    <w:rsid w:val="00996C4B"/>
    <w:rsid w:val="00997C9F"/>
    <w:rsid w:val="009A05EB"/>
    <w:rsid w:val="009A25FB"/>
    <w:rsid w:val="009A3FE2"/>
    <w:rsid w:val="009A5723"/>
    <w:rsid w:val="009A5D63"/>
    <w:rsid w:val="009B1F23"/>
    <w:rsid w:val="009B5866"/>
    <w:rsid w:val="009B6320"/>
    <w:rsid w:val="009C0A29"/>
    <w:rsid w:val="009C1511"/>
    <w:rsid w:val="009C1C6F"/>
    <w:rsid w:val="009C3963"/>
    <w:rsid w:val="009C634D"/>
    <w:rsid w:val="009C7257"/>
    <w:rsid w:val="009C7368"/>
    <w:rsid w:val="009C7E2F"/>
    <w:rsid w:val="009D009A"/>
    <w:rsid w:val="009D033F"/>
    <w:rsid w:val="009D1023"/>
    <w:rsid w:val="009D17B7"/>
    <w:rsid w:val="009D33FF"/>
    <w:rsid w:val="009D3A16"/>
    <w:rsid w:val="009D462B"/>
    <w:rsid w:val="009D4C61"/>
    <w:rsid w:val="009E0A00"/>
    <w:rsid w:val="009E10AE"/>
    <w:rsid w:val="009E151D"/>
    <w:rsid w:val="009E6AFB"/>
    <w:rsid w:val="009E7F8B"/>
    <w:rsid w:val="009E7FBF"/>
    <w:rsid w:val="009F2461"/>
    <w:rsid w:val="009F48DE"/>
    <w:rsid w:val="009F5BCB"/>
    <w:rsid w:val="009F6193"/>
    <w:rsid w:val="009F61C8"/>
    <w:rsid w:val="009F68DD"/>
    <w:rsid w:val="009F6C93"/>
    <w:rsid w:val="00A02E97"/>
    <w:rsid w:val="00A041E1"/>
    <w:rsid w:val="00A06459"/>
    <w:rsid w:val="00A1007A"/>
    <w:rsid w:val="00A102A4"/>
    <w:rsid w:val="00A11086"/>
    <w:rsid w:val="00A13685"/>
    <w:rsid w:val="00A13F98"/>
    <w:rsid w:val="00A1403F"/>
    <w:rsid w:val="00A14BD2"/>
    <w:rsid w:val="00A16174"/>
    <w:rsid w:val="00A24314"/>
    <w:rsid w:val="00A26EE4"/>
    <w:rsid w:val="00A311BD"/>
    <w:rsid w:val="00A312FE"/>
    <w:rsid w:val="00A324B4"/>
    <w:rsid w:val="00A32E44"/>
    <w:rsid w:val="00A330A5"/>
    <w:rsid w:val="00A33654"/>
    <w:rsid w:val="00A34506"/>
    <w:rsid w:val="00A34F37"/>
    <w:rsid w:val="00A37496"/>
    <w:rsid w:val="00A4172F"/>
    <w:rsid w:val="00A4377A"/>
    <w:rsid w:val="00A439DA"/>
    <w:rsid w:val="00A4538D"/>
    <w:rsid w:val="00A466BE"/>
    <w:rsid w:val="00A50258"/>
    <w:rsid w:val="00A51649"/>
    <w:rsid w:val="00A51749"/>
    <w:rsid w:val="00A51DF5"/>
    <w:rsid w:val="00A52CBC"/>
    <w:rsid w:val="00A53F93"/>
    <w:rsid w:val="00A600FC"/>
    <w:rsid w:val="00A60C20"/>
    <w:rsid w:val="00A62479"/>
    <w:rsid w:val="00A65D1E"/>
    <w:rsid w:val="00A70547"/>
    <w:rsid w:val="00A70B4B"/>
    <w:rsid w:val="00A7160F"/>
    <w:rsid w:val="00A7197D"/>
    <w:rsid w:val="00A71D88"/>
    <w:rsid w:val="00A7497D"/>
    <w:rsid w:val="00A74FFD"/>
    <w:rsid w:val="00A77580"/>
    <w:rsid w:val="00A77E72"/>
    <w:rsid w:val="00A83B84"/>
    <w:rsid w:val="00A848BF"/>
    <w:rsid w:val="00A854E0"/>
    <w:rsid w:val="00A862C5"/>
    <w:rsid w:val="00A86B03"/>
    <w:rsid w:val="00A86C01"/>
    <w:rsid w:val="00A86E31"/>
    <w:rsid w:val="00A87E8B"/>
    <w:rsid w:val="00A9003B"/>
    <w:rsid w:val="00A908BF"/>
    <w:rsid w:val="00A92F4F"/>
    <w:rsid w:val="00A93017"/>
    <w:rsid w:val="00A941B6"/>
    <w:rsid w:val="00A956EC"/>
    <w:rsid w:val="00A960BF"/>
    <w:rsid w:val="00A96563"/>
    <w:rsid w:val="00AA68A7"/>
    <w:rsid w:val="00AA7442"/>
    <w:rsid w:val="00AB03DC"/>
    <w:rsid w:val="00AB060A"/>
    <w:rsid w:val="00AB2A4E"/>
    <w:rsid w:val="00AB3F39"/>
    <w:rsid w:val="00AB5761"/>
    <w:rsid w:val="00AB59AC"/>
    <w:rsid w:val="00AB65D2"/>
    <w:rsid w:val="00AC099A"/>
    <w:rsid w:val="00AC1D7D"/>
    <w:rsid w:val="00AC21DD"/>
    <w:rsid w:val="00AC6371"/>
    <w:rsid w:val="00AC7F8B"/>
    <w:rsid w:val="00AD3A55"/>
    <w:rsid w:val="00AD3D43"/>
    <w:rsid w:val="00AD49E7"/>
    <w:rsid w:val="00AD5545"/>
    <w:rsid w:val="00AD60DA"/>
    <w:rsid w:val="00AD611B"/>
    <w:rsid w:val="00AD708D"/>
    <w:rsid w:val="00AE3743"/>
    <w:rsid w:val="00AE5E47"/>
    <w:rsid w:val="00AE64E4"/>
    <w:rsid w:val="00AE7406"/>
    <w:rsid w:val="00AF035C"/>
    <w:rsid w:val="00AF0D7B"/>
    <w:rsid w:val="00AF13EB"/>
    <w:rsid w:val="00AF76FB"/>
    <w:rsid w:val="00AF7EDD"/>
    <w:rsid w:val="00B00B7E"/>
    <w:rsid w:val="00B02063"/>
    <w:rsid w:val="00B02E50"/>
    <w:rsid w:val="00B031DE"/>
    <w:rsid w:val="00B04F2E"/>
    <w:rsid w:val="00B10DE7"/>
    <w:rsid w:val="00B10DFC"/>
    <w:rsid w:val="00B10FE6"/>
    <w:rsid w:val="00B11891"/>
    <w:rsid w:val="00B12399"/>
    <w:rsid w:val="00B13275"/>
    <w:rsid w:val="00B1489A"/>
    <w:rsid w:val="00B14B91"/>
    <w:rsid w:val="00B156A4"/>
    <w:rsid w:val="00B15B47"/>
    <w:rsid w:val="00B16590"/>
    <w:rsid w:val="00B1764B"/>
    <w:rsid w:val="00B24E69"/>
    <w:rsid w:val="00B25220"/>
    <w:rsid w:val="00B26F38"/>
    <w:rsid w:val="00B2755F"/>
    <w:rsid w:val="00B30FA9"/>
    <w:rsid w:val="00B31C66"/>
    <w:rsid w:val="00B32910"/>
    <w:rsid w:val="00B32FDB"/>
    <w:rsid w:val="00B36295"/>
    <w:rsid w:val="00B40521"/>
    <w:rsid w:val="00B42509"/>
    <w:rsid w:val="00B44E3F"/>
    <w:rsid w:val="00B47045"/>
    <w:rsid w:val="00B537E8"/>
    <w:rsid w:val="00B53EBE"/>
    <w:rsid w:val="00B5628D"/>
    <w:rsid w:val="00B57DB6"/>
    <w:rsid w:val="00B613B5"/>
    <w:rsid w:val="00B632FA"/>
    <w:rsid w:val="00B63A53"/>
    <w:rsid w:val="00B63B62"/>
    <w:rsid w:val="00B64CAD"/>
    <w:rsid w:val="00B6586D"/>
    <w:rsid w:val="00B65A17"/>
    <w:rsid w:val="00B66182"/>
    <w:rsid w:val="00B66585"/>
    <w:rsid w:val="00B66B09"/>
    <w:rsid w:val="00B66E8E"/>
    <w:rsid w:val="00B73AE0"/>
    <w:rsid w:val="00B73D53"/>
    <w:rsid w:val="00B74CE4"/>
    <w:rsid w:val="00B75038"/>
    <w:rsid w:val="00B75C1D"/>
    <w:rsid w:val="00B75FA9"/>
    <w:rsid w:val="00B76072"/>
    <w:rsid w:val="00B763E8"/>
    <w:rsid w:val="00B76471"/>
    <w:rsid w:val="00B76593"/>
    <w:rsid w:val="00B80201"/>
    <w:rsid w:val="00B824C5"/>
    <w:rsid w:val="00B86D70"/>
    <w:rsid w:val="00B910C6"/>
    <w:rsid w:val="00B9373F"/>
    <w:rsid w:val="00B940DE"/>
    <w:rsid w:val="00B96187"/>
    <w:rsid w:val="00B966BB"/>
    <w:rsid w:val="00BA284B"/>
    <w:rsid w:val="00BA3A3F"/>
    <w:rsid w:val="00BA613A"/>
    <w:rsid w:val="00BA6F32"/>
    <w:rsid w:val="00BA707F"/>
    <w:rsid w:val="00BA7B61"/>
    <w:rsid w:val="00BB0878"/>
    <w:rsid w:val="00BB0883"/>
    <w:rsid w:val="00BB0FC9"/>
    <w:rsid w:val="00BB463B"/>
    <w:rsid w:val="00BB4CC5"/>
    <w:rsid w:val="00BB6565"/>
    <w:rsid w:val="00BB7742"/>
    <w:rsid w:val="00BC1506"/>
    <w:rsid w:val="00BC1574"/>
    <w:rsid w:val="00BC2B9F"/>
    <w:rsid w:val="00BC7D27"/>
    <w:rsid w:val="00BD2D5F"/>
    <w:rsid w:val="00BD46F2"/>
    <w:rsid w:val="00BE2659"/>
    <w:rsid w:val="00BE2B97"/>
    <w:rsid w:val="00BE2BC2"/>
    <w:rsid w:val="00BE7186"/>
    <w:rsid w:val="00BF097C"/>
    <w:rsid w:val="00BF2667"/>
    <w:rsid w:val="00BF4C50"/>
    <w:rsid w:val="00BF4D64"/>
    <w:rsid w:val="00BF56C1"/>
    <w:rsid w:val="00BF6623"/>
    <w:rsid w:val="00C0180E"/>
    <w:rsid w:val="00C0471D"/>
    <w:rsid w:val="00C04B77"/>
    <w:rsid w:val="00C129B8"/>
    <w:rsid w:val="00C13053"/>
    <w:rsid w:val="00C15C43"/>
    <w:rsid w:val="00C165C1"/>
    <w:rsid w:val="00C20BFA"/>
    <w:rsid w:val="00C23889"/>
    <w:rsid w:val="00C244A6"/>
    <w:rsid w:val="00C278BD"/>
    <w:rsid w:val="00C32652"/>
    <w:rsid w:val="00C32828"/>
    <w:rsid w:val="00C33184"/>
    <w:rsid w:val="00C34CC9"/>
    <w:rsid w:val="00C352B9"/>
    <w:rsid w:val="00C36EA4"/>
    <w:rsid w:val="00C43069"/>
    <w:rsid w:val="00C45311"/>
    <w:rsid w:val="00C45380"/>
    <w:rsid w:val="00C45F63"/>
    <w:rsid w:val="00C46FD6"/>
    <w:rsid w:val="00C47A99"/>
    <w:rsid w:val="00C51D79"/>
    <w:rsid w:val="00C54671"/>
    <w:rsid w:val="00C54CCF"/>
    <w:rsid w:val="00C60E39"/>
    <w:rsid w:val="00C618B5"/>
    <w:rsid w:val="00C61B07"/>
    <w:rsid w:val="00C62705"/>
    <w:rsid w:val="00C628B3"/>
    <w:rsid w:val="00C66131"/>
    <w:rsid w:val="00C6615D"/>
    <w:rsid w:val="00C6711C"/>
    <w:rsid w:val="00C708BC"/>
    <w:rsid w:val="00C70DAE"/>
    <w:rsid w:val="00C717FD"/>
    <w:rsid w:val="00C76253"/>
    <w:rsid w:val="00C76293"/>
    <w:rsid w:val="00C83E30"/>
    <w:rsid w:val="00C8461D"/>
    <w:rsid w:val="00C85B15"/>
    <w:rsid w:val="00C869E2"/>
    <w:rsid w:val="00C872B9"/>
    <w:rsid w:val="00C87ACF"/>
    <w:rsid w:val="00C87FD7"/>
    <w:rsid w:val="00C91576"/>
    <w:rsid w:val="00C91D5F"/>
    <w:rsid w:val="00C91F4D"/>
    <w:rsid w:val="00C93552"/>
    <w:rsid w:val="00C939C4"/>
    <w:rsid w:val="00C93B3F"/>
    <w:rsid w:val="00C95FAA"/>
    <w:rsid w:val="00CA10B4"/>
    <w:rsid w:val="00CA1F0A"/>
    <w:rsid w:val="00CA206D"/>
    <w:rsid w:val="00CA3392"/>
    <w:rsid w:val="00CA367E"/>
    <w:rsid w:val="00CA4FB7"/>
    <w:rsid w:val="00CB13E2"/>
    <w:rsid w:val="00CB5B01"/>
    <w:rsid w:val="00CB7CBE"/>
    <w:rsid w:val="00CC01C1"/>
    <w:rsid w:val="00CC02F6"/>
    <w:rsid w:val="00CC3C38"/>
    <w:rsid w:val="00CC5E51"/>
    <w:rsid w:val="00CC6149"/>
    <w:rsid w:val="00CC724F"/>
    <w:rsid w:val="00CD01BC"/>
    <w:rsid w:val="00CD0A4C"/>
    <w:rsid w:val="00CD12F4"/>
    <w:rsid w:val="00CD13B0"/>
    <w:rsid w:val="00CD6589"/>
    <w:rsid w:val="00CD6F62"/>
    <w:rsid w:val="00CD71A8"/>
    <w:rsid w:val="00CE03A3"/>
    <w:rsid w:val="00CE2A47"/>
    <w:rsid w:val="00CE6187"/>
    <w:rsid w:val="00CE655D"/>
    <w:rsid w:val="00CE7764"/>
    <w:rsid w:val="00CF0193"/>
    <w:rsid w:val="00CF0EA7"/>
    <w:rsid w:val="00CF3235"/>
    <w:rsid w:val="00CF3D11"/>
    <w:rsid w:val="00CF45AA"/>
    <w:rsid w:val="00CF50F3"/>
    <w:rsid w:val="00CF6CD3"/>
    <w:rsid w:val="00CF7FDD"/>
    <w:rsid w:val="00D01968"/>
    <w:rsid w:val="00D0567D"/>
    <w:rsid w:val="00D0625C"/>
    <w:rsid w:val="00D063F2"/>
    <w:rsid w:val="00D077BF"/>
    <w:rsid w:val="00D079D0"/>
    <w:rsid w:val="00D07C18"/>
    <w:rsid w:val="00D101B2"/>
    <w:rsid w:val="00D11AB7"/>
    <w:rsid w:val="00D145BA"/>
    <w:rsid w:val="00D145DB"/>
    <w:rsid w:val="00D147E6"/>
    <w:rsid w:val="00D165E8"/>
    <w:rsid w:val="00D20E0E"/>
    <w:rsid w:val="00D22AAF"/>
    <w:rsid w:val="00D238F2"/>
    <w:rsid w:val="00D256A8"/>
    <w:rsid w:val="00D26C51"/>
    <w:rsid w:val="00D27579"/>
    <w:rsid w:val="00D3020E"/>
    <w:rsid w:val="00D34F20"/>
    <w:rsid w:val="00D354C4"/>
    <w:rsid w:val="00D35B69"/>
    <w:rsid w:val="00D36DE5"/>
    <w:rsid w:val="00D4013C"/>
    <w:rsid w:val="00D4031C"/>
    <w:rsid w:val="00D41002"/>
    <w:rsid w:val="00D44660"/>
    <w:rsid w:val="00D46B23"/>
    <w:rsid w:val="00D47BB5"/>
    <w:rsid w:val="00D5168F"/>
    <w:rsid w:val="00D53DCB"/>
    <w:rsid w:val="00D5463A"/>
    <w:rsid w:val="00D56C5B"/>
    <w:rsid w:val="00D6024F"/>
    <w:rsid w:val="00D6062A"/>
    <w:rsid w:val="00D61EAB"/>
    <w:rsid w:val="00D62DE4"/>
    <w:rsid w:val="00D63917"/>
    <w:rsid w:val="00D644E5"/>
    <w:rsid w:val="00D64718"/>
    <w:rsid w:val="00D64966"/>
    <w:rsid w:val="00D66B38"/>
    <w:rsid w:val="00D67884"/>
    <w:rsid w:val="00D71734"/>
    <w:rsid w:val="00D71A8E"/>
    <w:rsid w:val="00D71C2B"/>
    <w:rsid w:val="00D7225E"/>
    <w:rsid w:val="00D7238B"/>
    <w:rsid w:val="00D74EF3"/>
    <w:rsid w:val="00D75838"/>
    <w:rsid w:val="00D758F6"/>
    <w:rsid w:val="00D7609B"/>
    <w:rsid w:val="00D764F5"/>
    <w:rsid w:val="00D80E70"/>
    <w:rsid w:val="00D81A8E"/>
    <w:rsid w:val="00D820B8"/>
    <w:rsid w:val="00D83A8D"/>
    <w:rsid w:val="00D85B20"/>
    <w:rsid w:val="00D86557"/>
    <w:rsid w:val="00D90FD7"/>
    <w:rsid w:val="00D94916"/>
    <w:rsid w:val="00D94F0C"/>
    <w:rsid w:val="00DA38F5"/>
    <w:rsid w:val="00DA46FB"/>
    <w:rsid w:val="00DA5B80"/>
    <w:rsid w:val="00DA6580"/>
    <w:rsid w:val="00DA6B66"/>
    <w:rsid w:val="00DA6E6F"/>
    <w:rsid w:val="00DA734D"/>
    <w:rsid w:val="00DA7967"/>
    <w:rsid w:val="00DB0C32"/>
    <w:rsid w:val="00DB0C43"/>
    <w:rsid w:val="00DB3467"/>
    <w:rsid w:val="00DB491D"/>
    <w:rsid w:val="00DB74E1"/>
    <w:rsid w:val="00DC0D61"/>
    <w:rsid w:val="00DC43CB"/>
    <w:rsid w:val="00DC49EC"/>
    <w:rsid w:val="00DC4F05"/>
    <w:rsid w:val="00DC5193"/>
    <w:rsid w:val="00DC612E"/>
    <w:rsid w:val="00DC7221"/>
    <w:rsid w:val="00DC7B17"/>
    <w:rsid w:val="00DD05D1"/>
    <w:rsid w:val="00DD2B54"/>
    <w:rsid w:val="00DD3BAA"/>
    <w:rsid w:val="00DD68C3"/>
    <w:rsid w:val="00DD72E9"/>
    <w:rsid w:val="00DD78ED"/>
    <w:rsid w:val="00DD7D97"/>
    <w:rsid w:val="00DE0C0E"/>
    <w:rsid w:val="00DE2E62"/>
    <w:rsid w:val="00DE3175"/>
    <w:rsid w:val="00DE33F4"/>
    <w:rsid w:val="00DE530B"/>
    <w:rsid w:val="00DE5DEA"/>
    <w:rsid w:val="00DF0465"/>
    <w:rsid w:val="00DF19C4"/>
    <w:rsid w:val="00DF419D"/>
    <w:rsid w:val="00DF4427"/>
    <w:rsid w:val="00E026A2"/>
    <w:rsid w:val="00E058A2"/>
    <w:rsid w:val="00E0697E"/>
    <w:rsid w:val="00E10EB2"/>
    <w:rsid w:val="00E12A7B"/>
    <w:rsid w:val="00E15928"/>
    <w:rsid w:val="00E15EC1"/>
    <w:rsid w:val="00E17930"/>
    <w:rsid w:val="00E17B22"/>
    <w:rsid w:val="00E17C47"/>
    <w:rsid w:val="00E2196C"/>
    <w:rsid w:val="00E23318"/>
    <w:rsid w:val="00E23513"/>
    <w:rsid w:val="00E24535"/>
    <w:rsid w:val="00E256DE"/>
    <w:rsid w:val="00E25A50"/>
    <w:rsid w:val="00E25CAE"/>
    <w:rsid w:val="00E279D4"/>
    <w:rsid w:val="00E32018"/>
    <w:rsid w:val="00E3204B"/>
    <w:rsid w:val="00E321FC"/>
    <w:rsid w:val="00E33B46"/>
    <w:rsid w:val="00E3456B"/>
    <w:rsid w:val="00E34FE0"/>
    <w:rsid w:val="00E37DEF"/>
    <w:rsid w:val="00E4141D"/>
    <w:rsid w:val="00E42DC2"/>
    <w:rsid w:val="00E43AE2"/>
    <w:rsid w:val="00E44AC3"/>
    <w:rsid w:val="00E4714A"/>
    <w:rsid w:val="00E47F72"/>
    <w:rsid w:val="00E502BF"/>
    <w:rsid w:val="00E514B4"/>
    <w:rsid w:val="00E53320"/>
    <w:rsid w:val="00E537E9"/>
    <w:rsid w:val="00E572BB"/>
    <w:rsid w:val="00E61760"/>
    <w:rsid w:val="00E62F9D"/>
    <w:rsid w:val="00E63625"/>
    <w:rsid w:val="00E657BB"/>
    <w:rsid w:val="00E662C3"/>
    <w:rsid w:val="00E66C01"/>
    <w:rsid w:val="00E66E8B"/>
    <w:rsid w:val="00E67AF9"/>
    <w:rsid w:val="00E71358"/>
    <w:rsid w:val="00E715D7"/>
    <w:rsid w:val="00E74143"/>
    <w:rsid w:val="00E76C42"/>
    <w:rsid w:val="00E80F5B"/>
    <w:rsid w:val="00E82985"/>
    <w:rsid w:val="00E82D77"/>
    <w:rsid w:val="00E90457"/>
    <w:rsid w:val="00E912BD"/>
    <w:rsid w:val="00E95A2D"/>
    <w:rsid w:val="00E9738F"/>
    <w:rsid w:val="00E977D7"/>
    <w:rsid w:val="00E9796E"/>
    <w:rsid w:val="00EA0DF1"/>
    <w:rsid w:val="00EA10FA"/>
    <w:rsid w:val="00EA4F41"/>
    <w:rsid w:val="00EA51F4"/>
    <w:rsid w:val="00EA5E2E"/>
    <w:rsid w:val="00EB23F9"/>
    <w:rsid w:val="00EB2A24"/>
    <w:rsid w:val="00EC04A9"/>
    <w:rsid w:val="00EC273C"/>
    <w:rsid w:val="00EC278B"/>
    <w:rsid w:val="00EC2C90"/>
    <w:rsid w:val="00EC547F"/>
    <w:rsid w:val="00EC76A7"/>
    <w:rsid w:val="00EC78ED"/>
    <w:rsid w:val="00ED0859"/>
    <w:rsid w:val="00ED16AE"/>
    <w:rsid w:val="00ED2CBE"/>
    <w:rsid w:val="00ED3B6A"/>
    <w:rsid w:val="00ED6423"/>
    <w:rsid w:val="00EE0451"/>
    <w:rsid w:val="00EE0BDE"/>
    <w:rsid w:val="00EE4299"/>
    <w:rsid w:val="00EE4F79"/>
    <w:rsid w:val="00EE5D04"/>
    <w:rsid w:val="00EF1B38"/>
    <w:rsid w:val="00EF242B"/>
    <w:rsid w:val="00EF3EBA"/>
    <w:rsid w:val="00EF4609"/>
    <w:rsid w:val="00EF6AB8"/>
    <w:rsid w:val="00F00447"/>
    <w:rsid w:val="00F02D85"/>
    <w:rsid w:val="00F0494A"/>
    <w:rsid w:val="00F05A4F"/>
    <w:rsid w:val="00F06E08"/>
    <w:rsid w:val="00F0716D"/>
    <w:rsid w:val="00F07979"/>
    <w:rsid w:val="00F079D0"/>
    <w:rsid w:val="00F10C85"/>
    <w:rsid w:val="00F11F1E"/>
    <w:rsid w:val="00F12D69"/>
    <w:rsid w:val="00F143B9"/>
    <w:rsid w:val="00F1456B"/>
    <w:rsid w:val="00F15166"/>
    <w:rsid w:val="00F15C28"/>
    <w:rsid w:val="00F1766F"/>
    <w:rsid w:val="00F309E5"/>
    <w:rsid w:val="00F31A74"/>
    <w:rsid w:val="00F339A0"/>
    <w:rsid w:val="00F35ADA"/>
    <w:rsid w:val="00F36535"/>
    <w:rsid w:val="00F36DAF"/>
    <w:rsid w:val="00F40824"/>
    <w:rsid w:val="00F445F1"/>
    <w:rsid w:val="00F447E3"/>
    <w:rsid w:val="00F46A89"/>
    <w:rsid w:val="00F53902"/>
    <w:rsid w:val="00F53B85"/>
    <w:rsid w:val="00F5424C"/>
    <w:rsid w:val="00F544A1"/>
    <w:rsid w:val="00F559A2"/>
    <w:rsid w:val="00F561C9"/>
    <w:rsid w:val="00F6078D"/>
    <w:rsid w:val="00F60900"/>
    <w:rsid w:val="00F626E5"/>
    <w:rsid w:val="00F64907"/>
    <w:rsid w:val="00F6550A"/>
    <w:rsid w:val="00F65879"/>
    <w:rsid w:val="00F7057D"/>
    <w:rsid w:val="00F7083D"/>
    <w:rsid w:val="00F714FC"/>
    <w:rsid w:val="00F723EB"/>
    <w:rsid w:val="00F72B2E"/>
    <w:rsid w:val="00F765E7"/>
    <w:rsid w:val="00F767E5"/>
    <w:rsid w:val="00F770D4"/>
    <w:rsid w:val="00F77857"/>
    <w:rsid w:val="00F8025B"/>
    <w:rsid w:val="00F81034"/>
    <w:rsid w:val="00F810B7"/>
    <w:rsid w:val="00F82AFE"/>
    <w:rsid w:val="00F83FCB"/>
    <w:rsid w:val="00F848E0"/>
    <w:rsid w:val="00F8589D"/>
    <w:rsid w:val="00F8614C"/>
    <w:rsid w:val="00F864F6"/>
    <w:rsid w:val="00F95B6E"/>
    <w:rsid w:val="00F96421"/>
    <w:rsid w:val="00F966D8"/>
    <w:rsid w:val="00F97B85"/>
    <w:rsid w:val="00FA03AE"/>
    <w:rsid w:val="00FA0C22"/>
    <w:rsid w:val="00FA4EAC"/>
    <w:rsid w:val="00FA6496"/>
    <w:rsid w:val="00FA70A9"/>
    <w:rsid w:val="00FA71C1"/>
    <w:rsid w:val="00FB06BF"/>
    <w:rsid w:val="00FB1CA8"/>
    <w:rsid w:val="00FB21E9"/>
    <w:rsid w:val="00FB3612"/>
    <w:rsid w:val="00FC03F4"/>
    <w:rsid w:val="00FC10AD"/>
    <w:rsid w:val="00FC12D6"/>
    <w:rsid w:val="00FC1D86"/>
    <w:rsid w:val="00FC313D"/>
    <w:rsid w:val="00FC42F0"/>
    <w:rsid w:val="00FC4C3B"/>
    <w:rsid w:val="00FC4EB3"/>
    <w:rsid w:val="00FC5189"/>
    <w:rsid w:val="00FC7283"/>
    <w:rsid w:val="00FC74AB"/>
    <w:rsid w:val="00FD0267"/>
    <w:rsid w:val="00FD0891"/>
    <w:rsid w:val="00FD154A"/>
    <w:rsid w:val="00FD4AC5"/>
    <w:rsid w:val="00FD4FAE"/>
    <w:rsid w:val="00FD52E9"/>
    <w:rsid w:val="00FD5C0A"/>
    <w:rsid w:val="00FD5C66"/>
    <w:rsid w:val="00FD5DD8"/>
    <w:rsid w:val="00FE1B4C"/>
    <w:rsid w:val="00FE4838"/>
    <w:rsid w:val="00FE4B70"/>
    <w:rsid w:val="00FE7691"/>
    <w:rsid w:val="00FF1283"/>
    <w:rsid w:val="00FF1A4D"/>
    <w:rsid w:val="00FF42F6"/>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_Arial" w:eastAsia="Calibri" w:hAnsi="Geo_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9F"/>
    <w:pPr>
      <w:spacing w:after="200" w:line="276" w:lineRule="auto"/>
    </w:pPr>
    <w:rPr>
      <w:rFonts w:cs="Geo_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34B2"/>
    <w:rPr>
      <w:rFonts w:cs="Geo_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99"/>
    <w:rsid w:val="00297C26"/>
    <w:rPr>
      <w:rFonts w:cs="Geo_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Geo_Arial" w:eastAsia="Times New Roman" w:hAnsi="Geo_Arial" w:cs="Geo_Arial"/>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Geo_Arial" w:eastAsia="Times New Roman" w:hAnsi="Geo_Arial" w:cs="Geo_Arial"/>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Geo_Arial" w:eastAsia="Times New Roman" w:hAnsi="Geo_Arial" w:cs="Geo_Arial"/>
        <w:b/>
        <w:bCs/>
      </w:rPr>
    </w:tblStylePr>
    <w:tblStylePr w:type="lastCol">
      <w:rPr>
        <w:rFonts w:ascii="Geo_Arial" w:eastAsia="Times New Roman" w:hAnsi="Geo_Arial" w:cs="Geo_Arial"/>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trong">
    <w:name w:val="Strong"/>
    <w:uiPriority w:val="99"/>
    <w:qFormat/>
    <w:locked/>
    <w:rsid w:val="006726BA"/>
    <w:rPr>
      <w:b/>
      <w:bCs/>
    </w:rPr>
  </w:style>
  <w:style w:type="paragraph" w:customStyle="1" w:styleId="fontmain">
    <w:name w:val="font_main"/>
    <w:basedOn w:val="Normal"/>
    <w:uiPriority w:val="99"/>
    <w:rsid w:val="006726BA"/>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uiPriority w:val="99"/>
    <w:rsid w:val="006726BA"/>
  </w:style>
  <w:style w:type="character" w:styleId="Hyperlink">
    <w:name w:val="Hyperlink"/>
    <w:uiPriority w:val="99"/>
    <w:rsid w:val="006726BA"/>
    <w:rPr>
      <w:color w:val="0000FF"/>
      <w:u w:val="single"/>
    </w:rPr>
  </w:style>
  <w:style w:type="paragraph" w:styleId="ListParagraph">
    <w:name w:val="List Paragraph"/>
    <w:basedOn w:val="Normal"/>
    <w:uiPriority w:val="99"/>
    <w:qFormat/>
    <w:rsid w:val="00301E6A"/>
    <w:pPr>
      <w:ind w:left="720"/>
    </w:pPr>
    <w:rPr>
      <w:rFonts w:ascii="Calibri" w:hAnsi="Calibri" w:cs="Calibri"/>
      <w:sz w:val="22"/>
      <w:szCs w:val="22"/>
      <w:lang w:val="ru-RU"/>
    </w:rPr>
  </w:style>
  <w:style w:type="paragraph" w:styleId="BodyTextIndent">
    <w:name w:val="Body Text Indent"/>
    <w:basedOn w:val="Normal"/>
    <w:link w:val="BodyTextIndentChar"/>
    <w:uiPriority w:val="99"/>
    <w:semiHidden/>
    <w:rsid w:val="00925032"/>
    <w:pPr>
      <w:spacing w:after="0" w:line="240" w:lineRule="auto"/>
      <w:ind w:left="360"/>
      <w:jc w:val="both"/>
    </w:pPr>
    <w:rPr>
      <w:rFonts w:ascii="AcadNusx" w:eastAsia="Times New Roman" w:hAnsi="AcadNusx" w:cs="AcadNusx"/>
    </w:rPr>
  </w:style>
  <w:style w:type="character" w:customStyle="1" w:styleId="BodyTextIndentChar">
    <w:name w:val="Body Text Indent Char"/>
    <w:link w:val="BodyTextIndent"/>
    <w:uiPriority w:val="99"/>
    <w:semiHidden/>
    <w:locked/>
    <w:rsid w:val="00925032"/>
    <w:rPr>
      <w:rFonts w:ascii="AcadNusx" w:hAnsi="AcadNusx" w:cs="AcadNusx"/>
      <w:sz w:val="28"/>
      <w:szCs w:val="28"/>
      <w:lang w:val="en-US" w:eastAsia="en-US"/>
    </w:rPr>
  </w:style>
  <w:style w:type="paragraph" w:styleId="FootnoteText">
    <w:name w:val="footnote text"/>
    <w:basedOn w:val="Normal"/>
    <w:link w:val="FootnoteTextChar"/>
    <w:uiPriority w:val="99"/>
    <w:semiHidden/>
    <w:rsid w:val="00925032"/>
    <w:pPr>
      <w:spacing w:after="0" w:line="240" w:lineRule="auto"/>
    </w:pPr>
    <w:rPr>
      <w:rFonts w:ascii="Calibri" w:hAnsi="Calibri" w:cs="Calibri"/>
      <w:sz w:val="20"/>
      <w:szCs w:val="20"/>
      <w:lang w:val="ru-RU" w:eastAsia="ru-RU"/>
    </w:rPr>
  </w:style>
  <w:style w:type="character" w:customStyle="1" w:styleId="FootnoteTextChar">
    <w:name w:val="Footnote Text Char"/>
    <w:link w:val="FootnoteText"/>
    <w:uiPriority w:val="99"/>
    <w:semiHidden/>
    <w:locked/>
    <w:rsid w:val="00925032"/>
    <w:rPr>
      <w:rFonts w:ascii="Calibri" w:hAnsi="Calibri" w:cs="Calibri"/>
      <w:lang w:val="ru-RU" w:eastAsia="ru-RU"/>
    </w:rPr>
  </w:style>
  <w:style w:type="character" w:styleId="FootnoteReference">
    <w:name w:val="footnote reference"/>
    <w:uiPriority w:val="99"/>
    <w:semiHidden/>
    <w:rsid w:val="00925032"/>
    <w:rPr>
      <w:vertAlign w:val="superscript"/>
    </w:rPr>
  </w:style>
  <w:style w:type="paragraph" w:styleId="Footer">
    <w:name w:val="footer"/>
    <w:basedOn w:val="Normal"/>
    <w:link w:val="FooterChar"/>
    <w:uiPriority w:val="99"/>
    <w:rsid w:val="00925032"/>
    <w:pPr>
      <w:tabs>
        <w:tab w:val="center" w:pos="4677"/>
        <w:tab w:val="right" w:pos="9355"/>
      </w:tabs>
    </w:pPr>
    <w:rPr>
      <w:rFonts w:ascii="Calibri" w:hAnsi="Calibri" w:cs="Calibri"/>
      <w:sz w:val="22"/>
      <w:szCs w:val="22"/>
      <w:lang w:val="ru-RU"/>
    </w:rPr>
  </w:style>
  <w:style w:type="character" w:customStyle="1" w:styleId="FooterChar">
    <w:name w:val="Footer Char"/>
    <w:link w:val="Footer"/>
    <w:uiPriority w:val="99"/>
    <w:semiHidden/>
    <w:locked/>
    <w:rsid w:val="00925032"/>
    <w:rPr>
      <w:rFonts w:ascii="Calibri" w:hAnsi="Calibri" w:cs="Calibri"/>
      <w:sz w:val="22"/>
      <w:szCs w:val="22"/>
      <w:lang w:val="ru-RU" w:eastAsia="en-US"/>
    </w:rPr>
  </w:style>
  <w:style w:type="character" w:styleId="PageNumber">
    <w:name w:val="page number"/>
    <w:basedOn w:val="DefaultParagraphFont"/>
    <w:uiPriority w:val="99"/>
    <w:rsid w:val="00925032"/>
  </w:style>
  <w:style w:type="paragraph" w:customStyle="1" w:styleId="Normal0">
    <w:name w:val="[Normal]"/>
    <w:uiPriority w:val="99"/>
    <w:rsid w:val="00925032"/>
    <w:rPr>
      <w:rFonts w:ascii="Arial" w:eastAsia="Times New Roman" w:hAnsi="Arial" w:cs="Arial"/>
      <w:sz w:val="24"/>
      <w:szCs w:val="24"/>
      <w:lang w:val="ka-GE" w:eastAsia="ka-GE"/>
    </w:rPr>
  </w:style>
  <w:style w:type="character" w:styleId="Emphasis">
    <w:name w:val="Emphasis"/>
    <w:uiPriority w:val="99"/>
    <w:qFormat/>
    <w:locked/>
    <w:rsid w:val="00925032"/>
    <w:rPr>
      <w:i/>
      <w:iCs/>
    </w:rPr>
  </w:style>
  <w:style w:type="paragraph" w:customStyle="1" w:styleId="Default">
    <w:name w:val="Default"/>
    <w:uiPriority w:val="99"/>
    <w:rsid w:val="007D3F61"/>
    <w:pPr>
      <w:autoSpaceDE w:val="0"/>
      <w:autoSpaceDN w:val="0"/>
      <w:adjustRightInd w:val="0"/>
    </w:pPr>
    <w:rPr>
      <w:rFonts w:ascii="Sylfaen" w:hAnsi="Sylfaen" w:cs="Sylfaen"/>
      <w:color w:val="000000"/>
      <w:sz w:val="24"/>
      <w:szCs w:val="24"/>
      <w:lang w:val="ru-RU" w:eastAsia="ru-RU"/>
    </w:rPr>
  </w:style>
  <w:style w:type="paragraph" w:styleId="BalloonText">
    <w:name w:val="Balloon Text"/>
    <w:basedOn w:val="Normal"/>
    <w:link w:val="BalloonTextChar"/>
    <w:uiPriority w:val="99"/>
    <w:semiHidden/>
    <w:rsid w:val="00FC4C3B"/>
    <w:rPr>
      <w:rFonts w:ascii="Tahoma" w:hAnsi="Tahoma" w:cs="Tahoma"/>
      <w:sz w:val="16"/>
      <w:szCs w:val="16"/>
    </w:rPr>
  </w:style>
  <w:style w:type="character" w:customStyle="1" w:styleId="BalloonTextChar">
    <w:name w:val="Balloon Text Char"/>
    <w:link w:val="BalloonText"/>
    <w:uiPriority w:val="99"/>
    <w:semiHidden/>
    <w:locked/>
    <w:rsid w:val="002C2208"/>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60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11</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საზოგადოებრივ საქმეთა ინსტიტუტის კვლევითი დეპარტამენტის დებულება</vt:lpstr>
    </vt:vector>
  </TitlesOfParts>
  <Company>GIPA</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საზოგადოებრივ საქმეთა ინსტიტუტის კვლევითი დეპარტამენტის დებულება</dc:title>
  <dc:creator>DAVID</dc:creator>
  <cp:lastModifiedBy>Natia Tchighvaria</cp:lastModifiedBy>
  <cp:revision>12</cp:revision>
  <cp:lastPrinted>2015-11-20T10:54:00Z</cp:lastPrinted>
  <dcterms:created xsi:type="dcterms:W3CDTF">2013-01-18T10:18:00Z</dcterms:created>
  <dcterms:modified xsi:type="dcterms:W3CDTF">2016-10-27T13:17:00Z</dcterms:modified>
</cp:coreProperties>
</file>