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გაცვლითი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პროგრამები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2024 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წლის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შემოდგომის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სემესტრისთვის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უნივერსიტეტების, სასწავლო მიმართულებების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 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ინგლისურენოვანი საგნების 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ჩამონათვალი </w:t>
          </w:r>
        </w:sdtContent>
      </w:sdt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ჩრდილოეთ არიზონის უნივერსიტეტი (აშშ)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https://nau.edu/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ინგლისურენოვანი საგნები: </w:t>
          </w:r>
        </w:sdtContent>
      </w:sdt>
      <w:hyperlink r:id="rId8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gipa.ge/res/docs/%E1%83%A9%E1%83%A0%E1%83%93%E1%83%98%E1%83%9A%E1%83%9D%E1%83%94%E1%83%97%E1%83%90%E1%83%A0%E1%83%98%E1%83%96%E1%83%9D%E1%83%9C%E1%83%98%E1%83%A1%E1%83%A3%E1%83%9C%E1%83%98%E1%83%95%E1%83%94%E1%83%A0%E1%83%A1%E1%83%98%E1%83%A2%E1%83%94%E1%83%A2%E1%83%98.pdf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ლეუვენ-ლიმბურგის უნივერსიტეტი (ბელგია)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https://www.ucll.be/nl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ბიზნესი, საინფორმაციო და საკომუნიკაციო ტექნოლოგიები, სამართალი;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Leuven campus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highlight w:val="white"/>
            <w:u w:val="single"/>
            <w:rtl w:val="0"/>
          </w:rPr>
          <w:t xml:space="preserve">Limburg campus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353535"/>
          <w:sz w:val="18"/>
          <w:szCs w:val="18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Fontys-ის გამოყენებითი მეცნიერებების უნივერსიტეტი (ნიდერლანდები)</w:t>
          </w:r>
        </w:sdtContent>
      </w:sdt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222222"/>
          <w:sz w:val="18"/>
          <w:szCs w:val="18"/>
          <w:highlight w:val="white"/>
        </w:rPr>
      </w:pPr>
      <w:hyperlink r:id="rId12">
        <w:r w:rsidDel="00000000" w:rsidR="00000000" w:rsidRPr="00000000">
          <w:rPr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https://www.fontys.nl/en/Home.htm</w:t>
        </w:r>
      </w:hyperlink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ბიზნესი, მედია, საინფორმაციო და საკომუნიკაციო ტექნოლოგიები,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1155cc"/>
          <w:sz w:val="18"/>
          <w:szCs w:val="18"/>
          <w:u w:val="singl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13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https://fontys.edu/About-us/Fontys-School-of-Information-and-Communication-Technology/Exchange-programmes-8.htm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ბერლინის ეკონომიკისა და სამართლის სკოლა (გერმანია) 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https://www.hwr-berlin.de/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ბიზნესის ადმინისტრირება, სამართალი,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ეკონომიკა, საერთაშორისო ურთიერთობები;</w:t>
          </w:r>
        </w:sdtContent>
      </w:sdt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ff"/>
          <w:sz w:val="18"/>
          <w:szCs w:val="18"/>
          <w:u w:val="singl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ინგლისურენოვანი საგნები: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 ბიზნესი და ეკონომიკა; (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Schoeneberg campus) </w:t>
      </w:r>
      <w:hyperlink r:id="rId15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1</w:t>
        </w:r>
      </w:hyperlink>
      <w:r w:rsidDel="00000000" w:rsidR="00000000" w:rsidRPr="00000000">
        <w:rPr>
          <w:rFonts w:ascii="Merriweather" w:cs="Merriweather" w:eastAsia="Merriweather" w:hAnsi="Merriweather"/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სამართალი; (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Lichtenberg campus)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 </w:t>
      </w:r>
      <w:hyperlink r:id="rId16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ჰამბურგის უნივერსიტეტი (გერმანია)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https://www.uni-hamburg.de/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საჯარო მმართველობა, საჯარო პოლიტიკა, პოლიტიკის მეცნიერებები;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1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ჰანოვერის უნივერსიტეტი (გერმანია) </w:t>
          </w:r>
        </w:sdtContent>
      </w:sdt>
    </w:p>
    <w:p w:rsidR="00000000" w:rsidDel="00000000" w:rsidP="00000000" w:rsidRDefault="00000000" w:rsidRPr="00000000" w14:paraId="00000029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1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https://www.uni-hannover.de/en/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 და მაგისტრატურა: 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ბიზნესი, ეკონომიკა, საჯარო მმართველობა, საჯარო პოლიტიკა, გარემოსდაცითი მენეჯმენტი და პოლიტიკა;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https://www.wiwi.uni-hannover.de/en/studies/im-studium/international/incomings/course-catalogues/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b w:val="1"/>
          <w:color w:val="353535"/>
          <w:sz w:val="18"/>
          <w:szCs w:val="18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პასაუს უნივერსიტეტი (გერმანია)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hyperlink r:id="rId2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https://www.uni-passau.de/en/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 და მაგისტრატურა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23"/>
          <w:szCs w:val="23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https://www.uni-passau.de/en/course-catalogue/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დარმსტადის გამოყენებითი მეცნიერებების უნივერსიტეტი (გერმანია)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hyperlink r:id="rId2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https://h-da.de/en/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 და მაგისტრატურა;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18"/>
          <w:szCs w:val="18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https://international.h-da.de/en/your-stay-at-h-da/international-exchange-students/why-choose-h-da/h-da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353535"/>
          <w:sz w:val="18"/>
          <w:szCs w:val="18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NBS ჩრდილოეთ ბიზნეს სკოლა ჰამბურგი (გერმანია)</w:t>
          </w:r>
        </w:sdtContent>
      </w:sdt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  <w:sz w:val="18"/>
          <w:szCs w:val="18"/>
        </w:rPr>
      </w:pPr>
      <w:hyperlink r:id="rId25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https://www.nbs.de/en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 და მაგისტრატურა: ბიზნესი და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wentieth Century" w:cs="Twentieth Century" w:eastAsia="Twentieth Century" w:hAnsi="Twentieth Century"/>
          <w:color w:val="1155cc"/>
          <w:sz w:val="24"/>
          <w:szCs w:val="24"/>
          <w:u w:val="singl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6">
        <w:r w:rsidDel="00000000" w:rsidR="00000000" w:rsidRPr="00000000">
          <w:rPr>
            <w:rFonts w:ascii="Twentieth Century" w:cs="Twentieth Century" w:eastAsia="Twentieth Century" w:hAnsi="Twentieth Century"/>
            <w:color w:val="0000ff"/>
            <w:sz w:val="18"/>
            <w:szCs w:val="18"/>
            <w:u w:val="single"/>
            <w:rtl w:val="0"/>
          </w:rPr>
          <w:t xml:space="preserve">https://www.nbs.de/en/studying-at-nbs/courses-in-english/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BSP ბიზნესისა და სამართლის სკოლა, ბერლინი (გერმანია)</w:t>
          </w:r>
        </w:sdtContent>
      </w:sdt>
    </w:p>
    <w:p w:rsidR="00000000" w:rsidDel="00000000" w:rsidP="00000000" w:rsidRDefault="00000000" w:rsidRPr="00000000" w14:paraId="0000004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27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https://www.businessschool-berlin.de/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 და მაგისტრატურა: ბიზნესი და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wentieth Century" w:cs="Twentieth Century" w:eastAsia="Twentieth Century" w:hAnsi="Twentieth Century"/>
          <w:color w:val="1155cc"/>
          <w:sz w:val="18"/>
          <w:szCs w:val="18"/>
          <w:u w:val="singl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8">
        <w:r w:rsidDel="00000000" w:rsidR="00000000" w:rsidRPr="00000000">
          <w:rPr>
            <w:rFonts w:ascii="Arial" w:cs="Arial" w:eastAsia="Arial" w:hAnsi="Arial"/>
            <w:color w:val="002060"/>
            <w:sz w:val="18"/>
            <w:szCs w:val="18"/>
            <w:u w:val="single"/>
            <w:rtl w:val="0"/>
          </w:rPr>
          <w:t xml:space="preserve">https://www.businessschool-berlin.de/en/home/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ლაიფციგის გამოყენებითი მეცნიერებების უნივერსიტეტი (გერმანია)</w:t>
          </w:r>
        </w:sdtContent>
      </w:sdt>
    </w:p>
    <w:p w:rsidR="00000000" w:rsidDel="00000000" w:rsidP="00000000" w:rsidRDefault="00000000" w:rsidRPr="00000000" w14:paraId="0000004B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hyperlink r:id="rId2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https://www.htwk-leipzig.de/en/htwk-leipzig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ბიზნესი და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wentieth Century" w:cs="Twentieth Century" w:eastAsia="Twentieth Century" w:hAnsi="Twentieth Century"/>
          <w:color w:val="1155cc"/>
          <w:sz w:val="18"/>
          <w:szCs w:val="18"/>
          <w:u w:val="single"/>
        </w:rPr>
      </w:pP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3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https://fww.htwk-leipzig.de/fileadmin/portal/f_wiwi/ENGL/ModulesEnglishFWW.pdf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 2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Mainz-ის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  <w:rtl w:val="0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გამოყენებითი მეცნიერებების უნივერსიტეტი (გერმანია)</w:t>
          </w:r>
        </w:sdtContent>
      </w:sdt>
    </w:p>
    <w:p w:rsidR="00000000" w:rsidDel="00000000" w:rsidP="00000000" w:rsidRDefault="00000000" w:rsidRPr="00000000" w14:paraId="00000052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3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https://www.hs-mainz.de/en/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</w:t>
          </w:r>
        </w:sdtContent>
      </w:sdt>
      <w:sdt>
        <w:sdtPr>
          <w:tag w:val="goog_rdk_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sz w:val="18"/>
              <w:szCs w:val="18"/>
              <w:highlight w:val="white"/>
              <w:rtl w:val="0"/>
            </w:rPr>
            <w:t xml:space="preserve">აუდიოვიზუალური ხელოვნება</w:t>
          </w:r>
        </w:sdtContent>
      </w:sdt>
    </w:p>
    <w:p w:rsidR="00000000" w:rsidDel="00000000" w:rsidP="00000000" w:rsidRDefault="00000000" w:rsidRPr="00000000" w14:paraId="00000054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sdt>
        <w:sdtPr>
          <w:tag w:val="goog_rdk_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32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highlight w:val="white"/>
            <w:u w:val="single"/>
            <w:rtl w:val="0"/>
          </w:rPr>
          <w:t xml:space="preserve">https://www.hs-mainz.de/studium/services/gestaltung/incoming/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color w:val="353535"/>
          <w:sz w:val="18"/>
          <w:szCs w:val="18"/>
        </w:rPr>
      </w:pPr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EDHEC-ის ბიზნეს სკოლა (საფრანგეთი)</w:t>
          </w:r>
        </w:sdtContent>
      </w:sdt>
    </w:p>
    <w:p w:rsidR="00000000" w:rsidDel="00000000" w:rsidP="00000000" w:rsidRDefault="00000000" w:rsidRPr="00000000" w14:paraId="00000058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3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https://www.edhec.edu/en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</w:t>
          </w:r>
        </w:sdtContent>
      </w:sdt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sz w:val="18"/>
              <w:szCs w:val="18"/>
              <w:highlight w:val="white"/>
              <w:rtl w:val="0"/>
            </w:rPr>
            <w:t xml:space="preserve">ბიზნესი;</w:t>
          </w:r>
        </w:sdtContent>
      </w:sdt>
    </w:p>
    <w:p w:rsidR="00000000" w:rsidDel="00000000" w:rsidP="00000000" w:rsidRDefault="00000000" w:rsidRPr="00000000" w14:paraId="0000005A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3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https://www.edhec.edu/sites/myedhec/files/doc_international/Factsheet_EDHEC%20BBA%202023-2024.pdf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color w:val="353535"/>
          <w:sz w:val="18"/>
          <w:szCs w:val="18"/>
        </w:rPr>
      </w:pPr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Mines-Télécom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u w:val="single"/>
          <w:rtl w:val="0"/>
        </w:rPr>
        <w:t xml:space="preserve">-</w:t>
      </w:r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ის ბიზნეს სკოლა (საფრანგეთი)</w:t>
          </w:r>
        </w:sdtContent>
      </w:sdt>
    </w:p>
    <w:p w:rsidR="00000000" w:rsidDel="00000000" w:rsidP="00000000" w:rsidRDefault="00000000" w:rsidRPr="00000000" w14:paraId="0000005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35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https://www.imt-bs.eu/en/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</w:t>
          </w:r>
        </w:sdtContent>
      </w:sdt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sz w:val="18"/>
              <w:szCs w:val="18"/>
              <w:highlight w:val="white"/>
              <w:rtl w:val="0"/>
            </w:rPr>
            <w:t xml:space="preserve">ბიზნესი; ეკონომიკა;</w:t>
          </w:r>
        </w:sdtContent>
      </w:sdt>
    </w:p>
    <w:p w:rsidR="00000000" w:rsidDel="00000000" w:rsidP="00000000" w:rsidRDefault="00000000" w:rsidRPr="00000000" w14:paraId="00000060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</w:t>
          </w:r>
        </w:sdtContent>
      </w:sdt>
      <w:hyperlink r:id="rId36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 </w:t>
        </w:r>
      </w:hyperlink>
      <w:hyperlink r:id="rId3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English Taught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353535"/>
          <w:sz w:val="18"/>
          <w:szCs w:val="18"/>
        </w:rPr>
      </w:pPr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ლილის კათოლიკური უნივერსიტეტი (საფრანგეთი)</w:t>
          </w:r>
        </w:sdtContent>
      </w:sdt>
    </w:p>
    <w:p w:rsidR="00000000" w:rsidDel="00000000" w:rsidP="00000000" w:rsidRDefault="00000000" w:rsidRPr="00000000" w14:paraId="00000063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3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https://www.univ-catholille.fr/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</w:t>
          </w:r>
        </w:sdtContent>
      </w:sdt>
      <w:sdt>
        <w:sdtPr>
          <w:tag w:val="goog_rdk_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მედია და კომუნიკაციები; პოლიტიკის მეცნიერებები, საერთაშორისო ურთირთობები; სამართალი;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3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https://www.univ-catholille.fr/sites/default/files/Downloadable%20Documents/Catalogue%20de%20cours%20en%20anglais_digital.pdf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კლერმონ ოვერნის უნივერსიტეტი (საფრანგეთი)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0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https://www.uca.fr/en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ბიზნესი,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https://www.uca.fr/medias/fichier/fall-spring-semester-2023-2024_1685608837839-pdf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ამიენსის ბიზნეს სკოლა (საფრანგეთი)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2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https://www.esc-amiens.com/en/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ბიზნესი;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http://www.esc-amiens.com/international/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მონდრაგონის უნივერსიტეტი (ესპანეთი)</w:t>
          </w:r>
        </w:sdtContent>
      </w:sdt>
    </w:p>
    <w:p w:rsidR="00000000" w:rsidDel="00000000" w:rsidP="00000000" w:rsidRDefault="00000000" w:rsidRPr="00000000" w14:paraId="00000076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https://www.mondragon.edu/en/home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ბიზნესი;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5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https://gipa.ge/res/docs/MondragonUniversityAttachment.pdf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რომის საპიენცის უნივერსიტეტი (იტალია)</w:t>
          </w:r>
        </w:sdtContent>
      </w:sdt>
    </w:p>
    <w:p w:rsidR="00000000" w:rsidDel="00000000" w:rsidP="00000000" w:rsidRDefault="00000000" w:rsidRPr="00000000" w14:paraId="0000007C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https://www.uniroma1.it/en/pagina-strutturale/home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sdt>
        <w:sdtPr>
          <w:tag w:val="goog_rdk_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https://corsidilaurea.uniroma1.it/en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  (Courses in English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 have an English flag)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ფლორენციის უნივერსიტეტი (იტალია)</w:t>
          </w:r>
        </w:sdtContent>
      </w:sdt>
    </w:p>
    <w:p w:rsidR="00000000" w:rsidDel="00000000" w:rsidP="00000000" w:rsidRDefault="00000000" w:rsidRPr="00000000" w14:paraId="00000082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https://www.unifi.it/changelang-eng.html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https://www.unifi.it/vp-10297-programmes-held-in-english.html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კალიარის უნივერსიტეტი (იტალია)</w:t>
          </w:r>
        </w:sdtContent>
      </w:sdt>
    </w:p>
    <w:p w:rsidR="00000000" w:rsidDel="00000000" w:rsidP="00000000" w:rsidRDefault="00000000" w:rsidRPr="00000000" w14:paraId="00000088">
      <w:pPr>
        <w:spacing w:after="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hyperlink r:id="rId5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https://www.unica.it/it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1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საერთაშორისო ურთიერთობები; საერთაშორისო სამართალი, საჯარო მმართველობა; საჯარო პოლიტიკა;</w:t>
          </w:r>
        </w:sdtContent>
      </w:sdt>
    </w:p>
    <w:p w:rsidR="00000000" w:rsidDel="00000000" w:rsidP="00000000" w:rsidRDefault="00000000" w:rsidRPr="00000000" w14:paraId="0000008A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5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https://gipa.ge/res/docs/Courses_taught_in_English_AY_22231.pdf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Rule="auto"/>
        <w:rPr>
          <w:color w:val="353535"/>
          <w:sz w:val="18"/>
          <w:szCs w:val="18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8C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პრაღის ეკონომიკისა და ბიზნესის უნივერსიტეტი (ჩეხეთი)</w:t>
          </w:r>
        </w:sdtContent>
      </w:sdt>
    </w:p>
    <w:p w:rsidR="00000000" w:rsidDel="00000000" w:rsidP="00000000" w:rsidRDefault="00000000" w:rsidRPr="00000000" w14:paraId="0000008E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2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https://www.vse.cz/english/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</w:t>
          </w:r>
        </w:sdtContent>
      </w:sdt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5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https://exchange.vse.cz/students/accepted-students/course-registration/#List%20of%20courses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1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92">
      <w:pPr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ოსტრავას უნივერსიტეტი (ჩეხეთი)</w:t>
          </w:r>
        </w:sdtContent>
      </w:sdt>
    </w:p>
    <w:p w:rsidR="00000000" w:rsidDel="00000000" w:rsidP="00000000" w:rsidRDefault="00000000" w:rsidRPr="00000000" w14:paraId="0000009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5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https://www.osu.eu/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პოლიტიკის მეცნიერებები,საერთაშორისო ურთიერთობები,  სოციალური მეცნიერებები;ბუდა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5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https://prf.osu.eu/short-term-courses/?filtr=a&amp;title=&amp;isced=3&amp;sem0=a&amp;sem1=a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hyperlink r:id="rId56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https://www.osu.eu/22821/courses/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Merriweather" w:cs="Merriweather" w:eastAsia="Merriweather" w:hAnsi="Merriweather"/>
          <w:b w:val="1"/>
          <w:highlight w:val="white"/>
        </w:rPr>
      </w:pPr>
      <w:bookmarkStart w:colFirst="0" w:colLast="0" w:name="_heading=h.gjdgxs" w:id="0"/>
      <w:bookmarkEnd w:id="0"/>
      <w:sdt>
        <w:sdtPr>
          <w:tag w:val="goog_rdk_1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ვარშავის ეკონომიკის სკოლა (პოლონეთი)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57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https://www.sgh.waw.pl/en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ბიზნესი,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 </w:t>
          </w:r>
        </w:sdtContent>
      </w:sdt>
      <w:hyperlink r:id="rId5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https://www.sgh.waw.pl/en/student/international-programs-incoming-students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1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ბუდაპეშტის მეტროპოლიტან უნივერსიტეტი (უნგრეთი)</w:t>
          </w:r>
        </w:sdtContent>
      </w:sdt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https://www.metropolitan.hu/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ბაკალავრიატი,მაგისტრატურა: ბიზნესი, აუდიო-ვიზუალური და მედია ხელოვნებისა; </w:t>
          </w:r>
        </w:sdtContent>
      </w:sdt>
      <w:sdt>
        <w:sdtPr>
          <w:tag w:val="goog_rdk_1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მედია და კომუნიკაციები;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60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https://www.metubudapest.hu/incoming-exchange-students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hyperlink r:id="rId61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#1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2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#2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3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#3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4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რიეკას უნივერსიტეტი (ხორვატია)</w:t>
          </w:r>
        </w:sdtContent>
      </w:sdt>
    </w:p>
    <w:p w:rsidR="00000000" w:rsidDel="00000000" w:rsidP="00000000" w:rsidRDefault="00000000" w:rsidRPr="00000000" w14:paraId="000000A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65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https://uniri.hr/en/home/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ბიზნესი,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 </w:t>
          </w:r>
        </w:sdtContent>
      </w:sdt>
      <w:hyperlink r:id="rId66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https://www.efri.uniri.hr/hr/smjer__international_business_na_engleskom_jeziku/2171/353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(bachelor)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hyperlink r:id="rId6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https://www.efri.uniri.hr/hr/smjer__international_business_na_engleskom_jeziku/2174/359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(master)</w:t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Merriweather" w:cs="Merriweather" w:eastAsia="Merriweather" w:hAnsi="Merriweather"/>
          <w:b w:val="1"/>
          <w:highlight w:val="white"/>
        </w:rPr>
      </w:pPr>
      <w:sdt>
        <w:sdtPr>
          <w:tag w:val="goog_rdk_1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ვიძემეს გამოყენებითი მეცნიერებების უნივერსიტეტი (ლატვია)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hyperlink r:id="rId6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https://va.lv/en/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6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https://gipa.ge/res/docs/VidzemeUniversityAttachment.pdf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ვიტაუტას მაგნუს უნივერსიტეტი (ლიეტუვა)</w:t>
          </w:r>
        </w:sdtContent>
      </w:sdt>
    </w:p>
    <w:p w:rsidR="00000000" w:rsidDel="00000000" w:rsidP="00000000" w:rsidRDefault="00000000" w:rsidRPr="00000000" w14:paraId="000000B4">
      <w:pPr>
        <w:spacing w:after="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7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https://www.vdu.lt/en/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https://www.vdu.lt/en/international-cooperation/for-students/courses/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მ. ნარიკბაევის სახელობის KAZGUU-ს უნივერსიტეტი (ყაზახეთი)</w:t>
          </w:r>
        </w:sdtContent>
      </w:sdt>
    </w:p>
    <w:p w:rsidR="00000000" w:rsidDel="00000000" w:rsidP="00000000" w:rsidRDefault="00000000" w:rsidRPr="00000000" w14:paraId="000000BA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7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https://kazguu.kz/en/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https://kazguu.kz/en/katalog/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1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ADA უნივერსიტეტი (აზერბაიჯანი)</w:t>
          </w:r>
        </w:sdtContent>
      </w:sdt>
    </w:p>
    <w:p w:rsidR="00000000" w:rsidDel="00000000" w:rsidP="00000000" w:rsidRDefault="00000000" w:rsidRPr="00000000" w14:paraId="000000C0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hyperlink r:id="rId7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https://www.ada.edu.az/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English Taught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1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C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18"/>
              <w:szCs w:val="18"/>
              <w:rtl w:val="0"/>
            </w:rPr>
            <w:t xml:space="preserve">Khazar-ის უნივერსიტეტი (აზერბაიჯანი)</w:t>
          </w:r>
        </w:sdtContent>
      </w:sdt>
    </w:p>
    <w:p w:rsidR="00000000" w:rsidDel="00000000" w:rsidP="00000000" w:rsidRDefault="00000000" w:rsidRPr="00000000" w14:paraId="000000C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hyperlink r:id="rId7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https://www.khazar.org/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https://international.khazar.org/wp-content/uploads/2021/12/Khazar-University-International-Admission-2022-2023_page-0001.jpg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1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Arial"/>
  <w:font w:name="Twentieth Century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350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3501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D3501E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8B015A"/>
    <w:rPr>
      <w:i w:val="1"/>
      <w:i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5B0A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 w:val="1"/>
    <w:rsid w:val="00F927CF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1674"/>
    <w:rPr>
      <w:color w:val="605e5c"/>
      <w:shd w:color="auto" w:fill="e1dfdd" w:val="clear"/>
    </w:rPr>
  </w:style>
  <w:style w:type="character" w:styleId="ListParagraphChar" w:customStyle="1">
    <w:name w:val="List Paragraph Char"/>
    <w:link w:val="ListParagraph"/>
    <w:uiPriority w:val="34"/>
    <w:locked w:val="1"/>
    <w:rsid w:val="00AF48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ca.fr/en" TargetMode="External"/><Relationship Id="rId42" Type="http://schemas.openxmlformats.org/officeDocument/2006/relationships/hyperlink" Target="https://www.esc-amiens.com/en/" TargetMode="External"/><Relationship Id="rId41" Type="http://schemas.openxmlformats.org/officeDocument/2006/relationships/hyperlink" Target="https://www.uca.fr/medias/fichier/fall-spring-semester-2023-2024_1685608837839-pdf" TargetMode="External"/><Relationship Id="rId44" Type="http://schemas.openxmlformats.org/officeDocument/2006/relationships/hyperlink" Target="https://www.mondragon.edu/en/home" TargetMode="External"/><Relationship Id="rId43" Type="http://schemas.openxmlformats.org/officeDocument/2006/relationships/hyperlink" Target="http://www.esc-amiens.com/international/" TargetMode="External"/><Relationship Id="rId46" Type="http://schemas.openxmlformats.org/officeDocument/2006/relationships/hyperlink" Target="https://www.uniroma1.it/en/pagina-strutturale/home" TargetMode="External"/><Relationship Id="rId45" Type="http://schemas.openxmlformats.org/officeDocument/2006/relationships/hyperlink" Target="https://gipa.ge/res/docs/MondragonUniversityAttachment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cll.be/nl" TargetMode="External"/><Relationship Id="rId48" Type="http://schemas.openxmlformats.org/officeDocument/2006/relationships/hyperlink" Target="https://www.unifi.it/changelang-eng.html" TargetMode="External"/><Relationship Id="rId47" Type="http://schemas.openxmlformats.org/officeDocument/2006/relationships/hyperlink" Target="https://corsidilaurea.uniroma1.it/en" TargetMode="External"/><Relationship Id="rId49" Type="http://schemas.openxmlformats.org/officeDocument/2006/relationships/hyperlink" Target="https://www.unifi.it/vp-10297-programmes-held-in-english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u.edu/" TargetMode="External"/><Relationship Id="rId8" Type="http://schemas.openxmlformats.org/officeDocument/2006/relationships/hyperlink" Target="https://gipa.ge/res/docs/%E1%83%A9%E1%83%A0%E1%83%93%E1%83%98%E1%83%9A%E1%83%9D%E1%83%94%E1%83%97%E1%83%90%E1%83%A0%E1%83%98%E1%83%96%E1%83%9D%E1%83%9C%E1%83%98%E1%83%A1%E1%83%A3%E1%83%9C%E1%83%98%E1%83%95%E1%83%94%E1%83%A0%E1%83%A1%E1%83%98%E1%83%A2%E1%83%94%E1%83%A2%E1%83%98.pdf" TargetMode="External"/><Relationship Id="rId73" Type="http://schemas.openxmlformats.org/officeDocument/2006/relationships/hyperlink" Target="https://kazguu.kz/en/katalog/" TargetMode="External"/><Relationship Id="rId72" Type="http://schemas.openxmlformats.org/officeDocument/2006/relationships/hyperlink" Target="https://kazguu.kz/en/" TargetMode="External"/><Relationship Id="rId31" Type="http://schemas.openxmlformats.org/officeDocument/2006/relationships/hyperlink" Target="https://www.hs-mainz.de/en/" TargetMode="External"/><Relationship Id="rId75" Type="http://schemas.openxmlformats.org/officeDocument/2006/relationships/hyperlink" Target="https://gipa.ge/res/docs/ADA%E1%83%A3%E1%83%9C%E1%83%98%E1%83%95%E1%83%94%E1%83%A0%E1%83%A1%E1%83%98%E1%83%A2%E1%83%94%E1%83%A2%E1%83%98.xlsx" TargetMode="External"/><Relationship Id="rId30" Type="http://schemas.openxmlformats.org/officeDocument/2006/relationships/hyperlink" Target="https://fww.htwk-leipzig.de/fileadmin/portal/f_wiwi/ENGL/ModulesEnglishFWW.pdf" TargetMode="External"/><Relationship Id="rId74" Type="http://schemas.openxmlformats.org/officeDocument/2006/relationships/hyperlink" Target="https://www.ada.edu.az/" TargetMode="External"/><Relationship Id="rId33" Type="http://schemas.openxmlformats.org/officeDocument/2006/relationships/hyperlink" Target="https://www.edhec.edu/en" TargetMode="External"/><Relationship Id="rId77" Type="http://schemas.openxmlformats.org/officeDocument/2006/relationships/hyperlink" Target="https://international.khazar.org/wp-content/uploads/2021/12/Khazar-University-International-Admission-2022-2023_page-0001.jpg" TargetMode="External"/><Relationship Id="rId32" Type="http://schemas.openxmlformats.org/officeDocument/2006/relationships/hyperlink" Target="https://www.hs-mainz.de/studium/services/gestaltung/incoming/" TargetMode="External"/><Relationship Id="rId76" Type="http://schemas.openxmlformats.org/officeDocument/2006/relationships/hyperlink" Target="https://www.khazar.org/" TargetMode="External"/><Relationship Id="rId35" Type="http://schemas.openxmlformats.org/officeDocument/2006/relationships/hyperlink" Target="https://www.imt-bs.eu/en/" TargetMode="External"/><Relationship Id="rId34" Type="http://schemas.openxmlformats.org/officeDocument/2006/relationships/hyperlink" Target="https://www.edhec.edu/sites/myedhec/files/doc_international/Factsheet_EDHEC%20BBA%202023-2024.pdf" TargetMode="External"/><Relationship Id="rId71" Type="http://schemas.openxmlformats.org/officeDocument/2006/relationships/hyperlink" Target="https://www.vdu.lt/en/international-cooperation/for-students/courses/" TargetMode="External"/><Relationship Id="rId70" Type="http://schemas.openxmlformats.org/officeDocument/2006/relationships/hyperlink" Target="https://www.vdu.lt/en/" TargetMode="External"/><Relationship Id="rId37" Type="http://schemas.openxmlformats.org/officeDocument/2006/relationships/hyperlink" Target="http://gipa.ge/res/docs/Mines-T%C3%A9l%C3%A9com-%E1%83%98%E1%83%A1%E1%83%91%E1%83%98%E1%83%96%E1%83%9C%E1%83%94%E1%83%A1%E1%83%A1%E1%83%99%E1%83%9D%E1%83%9A%E1%83%90_.pdf" TargetMode="External"/><Relationship Id="rId36" Type="http://schemas.openxmlformats.org/officeDocument/2006/relationships/hyperlink" Target="http://gipa.ge/res/docs/Mines-T%C3%A9l%C3%A9com-%E1%83%98%E1%83%A1%E1%83%91%E1%83%98%E1%83%96%E1%83%9C%E1%83%94%E1%83%A1%E1%83%A1%E1%83%99%E1%83%9D%E1%83%9A%E1%83%90_.pdf" TargetMode="External"/><Relationship Id="rId39" Type="http://schemas.openxmlformats.org/officeDocument/2006/relationships/hyperlink" Target="https://www.univ-catholille.fr/sites/default/files/Downloadable%20Documents/Catalogue%20de%20cours%20en%20anglais_digital.pdf" TargetMode="External"/><Relationship Id="rId38" Type="http://schemas.openxmlformats.org/officeDocument/2006/relationships/hyperlink" Target="https://www.univ-catholille.fr/" TargetMode="External"/><Relationship Id="rId62" Type="http://schemas.openxmlformats.org/officeDocument/2006/relationships/hyperlink" Target="http://gipa.ge/res/docs/BusinessModuleBA,MAOptional.xlsx" TargetMode="External"/><Relationship Id="rId61" Type="http://schemas.openxmlformats.org/officeDocument/2006/relationships/hyperlink" Target="https://gipa.ge/res/docs/TourismModuleBA,MAOptional.xlsx" TargetMode="External"/><Relationship Id="rId20" Type="http://schemas.openxmlformats.org/officeDocument/2006/relationships/hyperlink" Target="https://www.wiwi.uni-hannover.de/en/studies/im-studium/international/incomings/course-catalogues/" TargetMode="External"/><Relationship Id="rId64" Type="http://schemas.openxmlformats.org/officeDocument/2006/relationships/hyperlink" Target="http://gipa.ge/res/docs/Erasmus_2023_24_1_Artcourselist.xlsx" TargetMode="External"/><Relationship Id="rId63" Type="http://schemas.openxmlformats.org/officeDocument/2006/relationships/hyperlink" Target="http://gipa.ge/res/docs/CommunicationModuleBA,MAOptional.xlsx" TargetMode="External"/><Relationship Id="rId22" Type="http://schemas.openxmlformats.org/officeDocument/2006/relationships/hyperlink" Target="https://www.uni-passau.de/en/course-catalogue/" TargetMode="External"/><Relationship Id="rId66" Type="http://schemas.openxmlformats.org/officeDocument/2006/relationships/hyperlink" Target="https://www.efri.uniri.hr/hr/smjer__international_business_na_engleskom_jeziku/2171/353" TargetMode="External"/><Relationship Id="rId21" Type="http://schemas.openxmlformats.org/officeDocument/2006/relationships/hyperlink" Target="https://www.uni-passau.de/en/" TargetMode="External"/><Relationship Id="rId65" Type="http://schemas.openxmlformats.org/officeDocument/2006/relationships/hyperlink" Target="https://uniri.hr/en/home/" TargetMode="External"/><Relationship Id="rId24" Type="http://schemas.openxmlformats.org/officeDocument/2006/relationships/hyperlink" Target="https://international.h-da.de/en/your-stay-at-h-da/international-exchange-students/why-choose-h-da/h-da" TargetMode="External"/><Relationship Id="rId68" Type="http://schemas.openxmlformats.org/officeDocument/2006/relationships/hyperlink" Target="https://va.lv/en/" TargetMode="External"/><Relationship Id="rId23" Type="http://schemas.openxmlformats.org/officeDocument/2006/relationships/hyperlink" Target="https://h-da.de/en/" TargetMode="External"/><Relationship Id="rId67" Type="http://schemas.openxmlformats.org/officeDocument/2006/relationships/hyperlink" Target="https://www.efri.uniri.hr/hr/smjer__international_business_na_engleskom_jeziku/2174/359" TargetMode="External"/><Relationship Id="rId60" Type="http://schemas.openxmlformats.org/officeDocument/2006/relationships/hyperlink" Target="https://www.metubudapest.hu/incoming-exchange-students" TargetMode="External"/><Relationship Id="rId26" Type="http://schemas.openxmlformats.org/officeDocument/2006/relationships/hyperlink" Target="https://www.nbs.de/en/studying-at-nbs/courses-in-english/" TargetMode="External"/><Relationship Id="rId25" Type="http://schemas.openxmlformats.org/officeDocument/2006/relationships/hyperlink" Target="https://www.nbs.de/en" TargetMode="External"/><Relationship Id="rId69" Type="http://schemas.openxmlformats.org/officeDocument/2006/relationships/hyperlink" Target="https://gipa.ge/res/docs/VidzemeUniversityAttachment.pdf" TargetMode="External"/><Relationship Id="rId28" Type="http://schemas.openxmlformats.org/officeDocument/2006/relationships/hyperlink" Target="https://www.businessschool-berlin.de/en/home/" TargetMode="External"/><Relationship Id="rId27" Type="http://schemas.openxmlformats.org/officeDocument/2006/relationships/hyperlink" Target="https://www.businessschool-berlin.de/" TargetMode="External"/><Relationship Id="rId29" Type="http://schemas.openxmlformats.org/officeDocument/2006/relationships/hyperlink" Target="https://www.htwk-leipzig.de/en/htwk-leipzig" TargetMode="External"/><Relationship Id="rId51" Type="http://schemas.openxmlformats.org/officeDocument/2006/relationships/hyperlink" Target="https://gipa.ge/res/docs/Courses_taught_in_English_AY_22231.pdf" TargetMode="External"/><Relationship Id="rId50" Type="http://schemas.openxmlformats.org/officeDocument/2006/relationships/hyperlink" Target="https://www.unica.it/it" TargetMode="External"/><Relationship Id="rId53" Type="http://schemas.openxmlformats.org/officeDocument/2006/relationships/hyperlink" Target="https://exchange.vse.cz/students/accepted-students/course-registration/#List%20of%20courses" TargetMode="External"/><Relationship Id="rId52" Type="http://schemas.openxmlformats.org/officeDocument/2006/relationships/hyperlink" Target="https://www.vse.cz/english/" TargetMode="External"/><Relationship Id="rId11" Type="http://schemas.openxmlformats.org/officeDocument/2006/relationships/hyperlink" Target="https://www.ucll.be/international/exchange-programmes/faculty-exchange-programmes" TargetMode="External"/><Relationship Id="rId55" Type="http://schemas.openxmlformats.org/officeDocument/2006/relationships/hyperlink" Target="https://prf.osu.eu/short-term-courses/?filtr=a&amp;title=&amp;isced=3&amp;sem0=a&amp;sem1=a" TargetMode="External"/><Relationship Id="rId10" Type="http://schemas.openxmlformats.org/officeDocument/2006/relationships/hyperlink" Target="http://onderwijsaanbod.leuven.ucll.be/opleidingen/e/SC_52646823.htm" TargetMode="External"/><Relationship Id="rId54" Type="http://schemas.openxmlformats.org/officeDocument/2006/relationships/hyperlink" Target="https://www.osu.eu/" TargetMode="External"/><Relationship Id="rId13" Type="http://schemas.openxmlformats.org/officeDocument/2006/relationships/hyperlink" Target="https://fontys.edu/About-us/Fontys-School-of-Information-and-Communication-Technology/Exchange-programmes-8.htm" TargetMode="External"/><Relationship Id="rId57" Type="http://schemas.openxmlformats.org/officeDocument/2006/relationships/hyperlink" Target="https://www.sgh.waw.pl/en" TargetMode="External"/><Relationship Id="rId12" Type="http://schemas.openxmlformats.org/officeDocument/2006/relationships/hyperlink" Target="https://www.fontys.nl/en/Home.htm" TargetMode="External"/><Relationship Id="rId56" Type="http://schemas.openxmlformats.org/officeDocument/2006/relationships/hyperlink" Target="https://www.osu.eu/22821/courses/" TargetMode="External"/><Relationship Id="rId15" Type="http://schemas.openxmlformats.org/officeDocument/2006/relationships/hyperlink" Target="https://gipa.ge/res/docs/%E1%83%91%E1%83%94%E1%83%A0%E1%83%9A%E1%83%98%E1%83%9C%E1%83%98%E1%83%A4%E1%83%90%E1%83%98%E1%83%9A%E1%83%981.pdf" TargetMode="External"/><Relationship Id="rId59" Type="http://schemas.openxmlformats.org/officeDocument/2006/relationships/hyperlink" Target="https://www.metropolitan.hu/" TargetMode="External"/><Relationship Id="rId14" Type="http://schemas.openxmlformats.org/officeDocument/2006/relationships/hyperlink" Target="https://www.hwr-berlin.de/" TargetMode="External"/><Relationship Id="rId58" Type="http://schemas.openxmlformats.org/officeDocument/2006/relationships/hyperlink" Target="https://www.sgh.waw.pl/en/student/international-programs-incoming-students" TargetMode="External"/><Relationship Id="rId17" Type="http://schemas.openxmlformats.org/officeDocument/2006/relationships/hyperlink" Target="https://www.uni-hamburg.de/" TargetMode="External"/><Relationship Id="rId16" Type="http://schemas.openxmlformats.org/officeDocument/2006/relationships/hyperlink" Target="https://gipa.ge/res/docs/%E1%83%91%E1%83%94%E1%83%A0%E1%83%9A%E1%83%98%E1%83%9C%E1%83%98%E1%83%A4%E1%83%90%E1%83%98%E1%83%9A%E1%83%982.pdf" TargetMode="External"/><Relationship Id="rId19" Type="http://schemas.openxmlformats.org/officeDocument/2006/relationships/hyperlink" Target="https://www.uni-hannover.de/en/" TargetMode="External"/><Relationship Id="rId18" Type="http://schemas.openxmlformats.org/officeDocument/2006/relationships/hyperlink" Target="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f87cJ7GQRyPLmsYffCD5HWD8wg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yCGguZ2pkZ3hzOAByITFCVE9oczFEeGNwdzVmTEpDcE1ueHNseXB2cGU5bzda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2019-03-15T05:15:00Z</dcterms:created>
  <dc:creator>NBakradze</dc:creator>
</cp:coreProperties>
</file>